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80443" w14:textId="77777777" w:rsidR="002B2295" w:rsidRDefault="002B2295" w:rsidP="004349A0">
      <w:pPr>
        <w:suppressLineNumbers/>
        <w:spacing w:line="480" w:lineRule="auto"/>
        <w:rPr>
          <w:b/>
        </w:rPr>
      </w:pPr>
    </w:p>
    <w:p w14:paraId="408E5857" w14:textId="77777777" w:rsidR="002B2295" w:rsidRDefault="002B2295" w:rsidP="002B2295">
      <w:pPr>
        <w:suppressLineNumbers/>
        <w:spacing w:line="480" w:lineRule="auto"/>
        <w:rPr>
          <w:b/>
        </w:rPr>
      </w:pPr>
    </w:p>
    <w:p w14:paraId="2FDFE569" w14:textId="77777777" w:rsidR="002B2295" w:rsidRPr="000F2BE7" w:rsidRDefault="002B2295" w:rsidP="002B2295">
      <w:pPr>
        <w:suppressLineNumbers/>
        <w:spacing w:line="480" w:lineRule="auto"/>
        <w:jc w:val="center"/>
        <w:rPr>
          <w:b/>
        </w:rPr>
      </w:pPr>
      <w:r w:rsidRPr="000F2BE7">
        <w:rPr>
          <w:b/>
        </w:rPr>
        <w:t>Supplemental Materials</w:t>
      </w:r>
    </w:p>
    <w:p w14:paraId="3B70C4E3" w14:textId="77777777" w:rsidR="002B2295" w:rsidRPr="000F2BE7" w:rsidRDefault="002B2295" w:rsidP="002B2295">
      <w:pPr>
        <w:suppressLineNumbers/>
        <w:spacing w:line="480" w:lineRule="auto"/>
        <w:jc w:val="center"/>
        <w:rPr>
          <w:b/>
        </w:rPr>
      </w:pPr>
    </w:p>
    <w:p w14:paraId="703E06D6" w14:textId="77777777" w:rsidR="002B2295" w:rsidRPr="000F2BE7" w:rsidRDefault="002B2295" w:rsidP="002B2295">
      <w:pPr>
        <w:suppressLineNumbers/>
        <w:spacing w:line="480" w:lineRule="auto"/>
        <w:jc w:val="center"/>
      </w:pPr>
      <w:r w:rsidRPr="000F2BE7">
        <w:t xml:space="preserve">To accompany </w:t>
      </w:r>
    </w:p>
    <w:p w14:paraId="16993FCC" w14:textId="77777777" w:rsidR="002B2295" w:rsidRPr="000F2BE7" w:rsidRDefault="002B2295" w:rsidP="002B2295">
      <w:pPr>
        <w:suppressLineNumbers/>
        <w:spacing w:line="480" w:lineRule="auto"/>
        <w:jc w:val="center"/>
      </w:pPr>
    </w:p>
    <w:p w14:paraId="103138EC" w14:textId="77777777" w:rsidR="002B2295" w:rsidRPr="00AB062F" w:rsidRDefault="002B2295" w:rsidP="002B2295">
      <w:pPr>
        <w:suppressLineNumbers/>
        <w:spacing w:line="480" w:lineRule="auto"/>
        <w:jc w:val="center"/>
        <w:rPr>
          <w:iCs/>
        </w:rPr>
      </w:pPr>
    </w:p>
    <w:p w14:paraId="4B6177F8" w14:textId="77777777" w:rsidR="002B2295" w:rsidRPr="0032407B" w:rsidRDefault="002B2295" w:rsidP="002B2295">
      <w:pPr>
        <w:suppressLineNumbers/>
        <w:spacing w:line="480" w:lineRule="auto"/>
        <w:jc w:val="center"/>
        <w:rPr>
          <w:iCs/>
        </w:rPr>
      </w:pPr>
      <w:r w:rsidRPr="0032407B">
        <w:rPr>
          <w:b/>
          <w:iCs/>
        </w:rPr>
        <w:t>Voluntary engagement with negatively valenced stimuli from childhood to early adulthood</w:t>
      </w:r>
    </w:p>
    <w:p w14:paraId="754454CF" w14:textId="77777777" w:rsidR="002B2295" w:rsidRPr="0032407B" w:rsidRDefault="002B2295" w:rsidP="002B2295">
      <w:pPr>
        <w:suppressLineNumbers/>
        <w:spacing w:line="480" w:lineRule="auto"/>
        <w:jc w:val="center"/>
        <w:rPr>
          <w:iCs/>
        </w:rPr>
      </w:pPr>
    </w:p>
    <w:p w14:paraId="7BC05458" w14:textId="19BA3E2F" w:rsidR="002B2295" w:rsidRDefault="002B2295" w:rsidP="002B2295">
      <w:pPr>
        <w:suppressLineNumbers/>
        <w:spacing w:line="480" w:lineRule="auto"/>
        <w:rPr>
          <w:b/>
        </w:rPr>
      </w:pPr>
    </w:p>
    <w:p w14:paraId="1C70AD5B" w14:textId="77777777" w:rsidR="002B2295" w:rsidRPr="000F2BE7" w:rsidRDefault="002B2295" w:rsidP="002B2295">
      <w:pPr>
        <w:suppressLineNumbers/>
        <w:spacing w:line="480" w:lineRule="auto"/>
      </w:pPr>
      <w:r w:rsidRPr="000F2BE7">
        <w:t>Contents</w:t>
      </w:r>
    </w:p>
    <w:p w14:paraId="3D0C7400" w14:textId="1DE07D89" w:rsidR="00A47C4E" w:rsidRDefault="00A47C4E" w:rsidP="00A47C4E">
      <w:pPr>
        <w:pStyle w:val="ListParagraph"/>
        <w:numPr>
          <w:ilvl w:val="0"/>
          <w:numId w:val="1"/>
        </w:numPr>
        <w:suppressLineNumbers/>
        <w:spacing w:line="480" w:lineRule="auto"/>
      </w:pPr>
      <w:r>
        <w:t xml:space="preserve">Supplemental Figure 1. Age </w:t>
      </w:r>
      <w:r w:rsidR="00543666">
        <w:t xml:space="preserve">distribution </w:t>
      </w:r>
      <w:r>
        <w:t xml:space="preserve">of </w:t>
      </w:r>
      <w:r w:rsidR="00543666">
        <w:t>sample</w:t>
      </w:r>
    </w:p>
    <w:p w14:paraId="26E7C886" w14:textId="262D4E07" w:rsidR="00A47C4E" w:rsidRDefault="00A47C4E" w:rsidP="00A47C4E">
      <w:pPr>
        <w:pStyle w:val="ListParagraph"/>
        <w:numPr>
          <w:ilvl w:val="0"/>
          <w:numId w:val="1"/>
        </w:numPr>
        <w:suppressLineNumbers/>
        <w:spacing w:line="480" w:lineRule="auto"/>
      </w:pPr>
      <w:r>
        <w:t>Affective choice assessment instructions</w:t>
      </w:r>
    </w:p>
    <w:p w14:paraId="7662F234" w14:textId="182D4A0F" w:rsidR="00A47C4E" w:rsidRDefault="00A47C4E" w:rsidP="00A47C4E">
      <w:pPr>
        <w:pStyle w:val="ListParagraph"/>
        <w:numPr>
          <w:ilvl w:val="0"/>
          <w:numId w:val="1"/>
        </w:numPr>
        <w:suppressLineNumbers/>
        <w:spacing w:line="480" w:lineRule="auto"/>
      </w:pPr>
      <w:r>
        <w:t>IAPS image valence and arousal ratings and counterbalancing procedure</w:t>
      </w:r>
    </w:p>
    <w:p w14:paraId="1C7EE736" w14:textId="14DD2C2A" w:rsidR="00A47C4E" w:rsidRDefault="00A47C4E" w:rsidP="00A47C4E">
      <w:pPr>
        <w:pStyle w:val="ListParagraph"/>
        <w:numPr>
          <w:ilvl w:val="0"/>
          <w:numId w:val="1"/>
        </w:numPr>
        <w:suppressLineNumbers/>
        <w:spacing w:line="480" w:lineRule="auto"/>
      </w:pPr>
      <w:r w:rsidRPr="00AB062F">
        <w:rPr>
          <w:bCs/>
        </w:rPr>
        <w:t>Supplemental Table 1. Comparisons</w:t>
      </w:r>
      <w:r w:rsidRPr="00926260">
        <w:t xml:space="preserve"> of counterbalanced stimulus lists.</w:t>
      </w:r>
    </w:p>
    <w:p w14:paraId="03F4047A" w14:textId="6DF9A5D4" w:rsidR="00832028" w:rsidRPr="00832028" w:rsidRDefault="00832028" w:rsidP="00832028">
      <w:pPr>
        <w:pStyle w:val="ListParagraph"/>
        <w:numPr>
          <w:ilvl w:val="0"/>
          <w:numId w:val="1"/>
        </w:numPr>
        <w:suppressLineNumbers/>
        <w:spacing w:line="480" w:lineRule="auto"/>
        <w:rPr>
          <w:b/>
        </w:rPr>
      </w:pPr>
      <w:r>
        <w:t xml:space="preserve">Comparison of IAPS image </w:t>
      </w:r>
      <w:r w:rsidR="00E81B1D">
        <w:t xml:space="preserve">subjective </w:t>
      </w:r>
      <w:r>
        <w:t>valence and arousal ratings in a separate sample of children, adolescents, and adults</w:t>
      </w:r>
    </w:p>
    <w:p w14:paraId="200BDD2C" w14:textId="0139ADB5" w:rsidR="000C5A0D" w:rsidRDefault="000C5A0D" w:rsidP="002B2295">
      <w:pPr>
        <w:pStyle w:val="ListParagraph"/>
        <w:numPr>
          <w:ilvl w:val="0"/>
          <w:numId w:val="1"/>
        </w:numPr>
        <w:suppressLineNumbers/>
        <w:spacing w:line="480" w:lineRule="auto"/>
      </w:pPr>
      <w:r>
        <w:t>Supplemental analysis of youngest children’s choice behavior</w:t>
      </w:r>
    </w:p>
    <w:p w14:paraId="11288C1F" w14:textId="1066490A" w:rsidR="002B2295" w:rsidRDefault="002B2295" w:rsidP="002B2295">
      <w:pPr>
        <w:pStyle w:val="ListParagraph"/>
        <w:numPr>
          <w:ilvl w:val="0"/>
          <w:numId w:val="1"/>
        </w:numPr>
        <w:suppressLineNumbers/>
        <w:spacing w:line="480" w:lineRule="auto"/>
        <w:rPr>
          <w:bCs/>
        </w:rPr>
      </w:pPr>
      <w:r w:rsidRPr="00AB062F">
        <w:rPr>
          <w:bCs/>
        </w:rPr>
        <w:t xml:space="preserve">Supplemental </w:t>
      </w:r>
      <w:r w:rsidR="00B26026">
        <w:rPr>
          <w:bCs/>
        </w:rPr>
        <w:t>analysis of image content</w:t>
      </w:r>
    </w:p>
    <w:p w14:paraId="078BF0AF" w14:textId="6369ABD6" w:rsidR="004349A0" w:rsidRPr="009C532E" w:rsidRDefault="004349A0" w:rsidP="004349A0">
      <w:pPr>
        <w:pStyle w:val="ListParagraph"/>
        <w:numPr>
          <w:ilvl w:val="1"/>
          <w:numId w:val="1"/>
        </w:numPr>
        <w:suppressLineNumbers/>
        <w:spacing w:line="480" w:lineRule="auto"/>
        <w:rPr>
          <w:bCs/>
        </w:rPr>
      </w:pPr>
      <w:r w:rsidRPr="00BC3E2B">
        <w:rPr>
          <w:bCs/>
          <w:i/>
        </w:rPr>
        <w:t>Social vs. Non-Social</w:t>
      </w:r>
    </w:p>
    <w:p w14:paraId="67F2134E" w14:textId="55965647" w:rsidR="009C532E" w:rsidRPr="009C532E" w:rsidRDefault="009C532E" w:rsidP="009C532E">
      <w:pPr>
        <w:pStyle w:val="ListParagraph"/>
        <w:numPr>
          <w:ilvl w:val="1"/>
          <w:numId w:val="1"/>
        </w:numPr>
        <w:suppressLineNumbers/>
        <w:spacing w:line="480" w:lineRule="auto"/>
        <w:rPr>
          <w:bCs/>
        </w:rPr>
      </w:pPr>
      <w:r w:rsidRPr="00E65E33">
        <w:rPr>
          <w:bCs/>
          <w:i/>
        </w:rPr>
        <w:t>Animals vs. No Animals</w:t>
      </w:r>
    </w:p>
    <w:p w14:paraId="3F0CCCCA" w14:textId="1BC9F4BE" w:rsidR="004349A0" w:rsidRPr="004349A0" w:rsidRDefault="004349A0" w:rsidP="004349A0">
      <w:pPr>
        <w:pStyle w:val="ListParagraph"/>
        <w:numPr>
          <w:ilvl w:val="1"/>
          <w:numId w:val="1"/>
        </w:numPr>
        <w:suppressLineNumbers/>
        <w:spacing w:line="480" w:lineRule="auto"/>
        <w:rPr>
          <w:bCs/>
        </w:rPr>
      </w:pPr>
      <w:r w:rsidRPr="00E65E33">
        <w:rPr>
          <w:bCs/>
          <w:i/>
        </w:rPr>
        <w:t>Descriptive Item-Level Analysis</w:t>
      </w:r>
    </w:p>
    <w:p w14:paraId="4C119D10" w14:textId="66E0A988" w:rsidR="004349A0" w:rsidRPr="004349A0" w:rsidRDefault="00811315" w:rsidP="004349A0">
      <w:pPr>
        <w:pStyle w:val="ListParagraph"/>
        <w:numPr>
          <w:ilvl w:val="0"/>
          <w:numId w:val="1"/>
        </w:numPr>
        <w:suppressLineNumbers/>
        <w:spacing w:line="480" w:lineRule="auto"/>
      </w:pPr>
      <w:r>
        <w:t>Supplemental analysis of reaction time data</w:t>
      </w:r>
    </w:p>
    <w:p w14:paraId="2928233A" w14:textId="4D0005B5" w:rsidR="00832028" w:rsidRPr="00832028" w:rsidRDefault="00832028" w:rsidP="00832028">
      <w:pPr>
        <w:pStyle w:val="ListParagraph"/>
        <w:numPr>
          <w:ilvl w:val="0"/>
          <w:numId w:val="8"/>
        </w:numPr>
        <w:suppressLineNumbers/>
        <w:rPr>
          <w:b/>
        </w:rPr>
      </w:pPr>
      <w:r w:rsidRPr="00832028">
        <w:rPr>
          <w:b/>
        </w:rPr>
        <w:lastRenderedPageBreak/>
        <w:t xml:space="preserve">Supplemental Figure 1. </w:t>
      </w:r>
      <w:r>
        <w:rPr>
          <w:b/>
        </w:rPr>
        <w:t xml:space="preserve">Age </w:t>
      </w:r>
      <w:r w:rsidR="00C10341">
        <w:rPr>
          <w:b/>
        </w:rPr>
        <w:t>d</w:t>
      </w:r>
      <w:r>
        <w:rPr>
          <w:b/>
        </w:rPr>
        <w:t xml:space="preserve">istribution of </w:t>
      </w:r>
      <w:r w:rsidR="00C10341">
        <w:rPr>
          <w:b/>
        </w:rPr>
        <w:t>s</w:t>
      </w:r>
      <w:r>
        <w:rPr>
          <w:b/>
        </w:rPr>
        <w:t>ample</w:t>
      </w:r>
    </w:p>
    <w:p w14:paraId="3D669870" w14:textId="487DCABA" w:rsidR="00832028" w:rsidRPr="00372D75" w:rsidRDefault="00832028" w:rsidP="00372D75">
      <w:pPr>
        <w:suppressLineNumbers/>
        <w:rPr>
          <w:bCs/>
        </w:rPr>
      </w:pPr>
      <w:r>
        <w:rPr>
          <w:noProof/>
        </w:rPr>
        <w:drawing>
          <wp:anchor distT="0" distB="0" distL="114300" distR="114300" simplePos="0" relativeHeight="251667456" behindDoc="1" locked="0" layoutInCell="1" allowOverlap="1" wp14:anchorId="3814EEF0" wp14:editId="35B05370">
            <wp:simplePos x="0" y="0"/>
            <wp:positionH relativeFrom="column">
              <wp:posOffset>790575</wp:posOffset>
            </wp:positionH>
            <wp:positionV relativeFrom="paragraph">
              <wp:posOffset>132715</wp:posOffset>
            </wp:positionV>
            <wp:extent cx="4501515" cy="2709545"/>
            <wp:effectExtent l="0" t="0" r="0" b="0"/>
            <wp:wrapTopAndBottom/>
            <wp:docPr id="4" name="Picture 4" descr="/var/folders/5q/9mk6mksd5jd1c705g7xp0__w0000gn/T/com.microsoft.Word/WebArchiveCopyPasteTempFiles/plot_zoom_png?width=1440&amp;height=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 descr="/var/folders/5q/9mk6mksd5jd1c705g7xp0__w0000gn/T/com.microsoft.Word/WebArchiveCopyPasteTempFiles/plot_zoom_png?width=1440&amp;height=8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1515" cy="270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2E3AB" w14:textId="4BA53EAA" w:rsidR="00832028" w:rsidRPr="00175D2F" w:rsidRDefault="00F0742E" w:rsidP="00F0742E">
      <w:pPr>
        <w:ind w:left="720"/>
      </w:pPr>
      <w:r>
        <w:rPr>
          <w:b/>
        </w:rPr>
        <w:t>Figure S1</w:t>
      </w:r>
      <w:r w:rsidR="00832028">
        <w:rPr>
          <w:b/>
        </w:rPr>
        <w:t xml:space="preserve">. </w:t>
      </w:r>
      <w:r w:rsidR="00832028">
        <w:t xml:space="preserve">Distribution of ages across the sample. </w:t>
      </w:r>
      <w:r w:rsidR="00B40346">
        <w:t xml:space="preserve">Each histogram bin represents one age year. </w:t>
      </w:r>
      <w:r w:rsidR="00832028">
        <w:t xml:space="preserve">Orange bars reflect the number of male participants </w:t>
      </w:r>
      <w:r w:rsidR="00B40346">
        <w:t>in each age year and blue bars reflect the number of female participants in each age year.</w:t>
      </w:r>
    </w:p>
    <w:p w14:paraId="1A8F693B" w14:textId="661FE2CB" w:rsidR="00832028" w:rsidRDefault="00832028" w:rsidP="00832028">
      <w:pPr>
        <w:suppressLineNumbers/>
        <w:spacing w:line="480" w:lineRule="auto"/>
        <w:rPr>
          <w:b/>
          <w:bCs/>
        </w:rPr>
      </w:pPr>
    </w:p>
    <w:p w14:paraId="704C692C" w14:textId="3E6BBE9C" w:rsidR="00832028" w:rsidRDefault="00832028" w:rsidP="00832028">
      <w:pPr>
        <w:suppressLineNumbers/>
        <w:spacing w:line="480" w:lineRule="auto"/>
        <w:ind w:left="360"/>
        <w:rPr>
          <w:b/>
          <w:bCs/>
        </w:rPr>
      </w:pPr>
    </w:p>
    <w:p w14:paraId="53CFF804" w14:textId="77777777" w:rsidR="000C5A0D" w:rsidRDefault="000C5A0D" w:rsidP="00BC3E2B">
      <w:pPr>
        <w:suppressLineNumbers/>
        <w:spacing w:line="480" w:lineRule="auto"/>
        <w:rPr>
          <w:b/>
        </w:rPr>
      </w:pPr>
    </w:p>
    <w:p w14:paraId="4E492F99" w14:textId="77777777" w:rsidR="000C5A0D" w:rsidRDefault="000C5A0D" w:rsidP="00BC3E2B">
      <w:pPr>
        <w:suppressLineNumbers/>
        <w:spacing w:line="480" w:lineRule="auto"/>
        <w:rPr>
          <w:b/>
        </w:rPr>
      </w:pPr>
    </w:p>
    <w:p w14:paraId="3DC833B6" w14:textId="77777777" w:rsidR="00832028" w:rsidRDefault="00832028">
      <w:pPr>
        <w:rPr>
          <w:b/>
          <w:bCs/>
        </w:rPr>
      </w:pPr>
      <w:r>
        <w:rPr>
          <w:b/>
          <w:bCs/>
        </w:rPr>
        <w:br w:type="page"/>
      </w:r>
    </w:p>
    <w:p w14:paraId="39BBD92F" w14:textId="08F1C2BB" w:rsidR="00832028" w:rsidRPr="00832028" w:rsidRDefault="00832028" w:rsidP="00832028">
      <w:pPr>
        <w:pStyle w:val="ListParagraph"/>
        <w:numPr>
          <w:ilvl w:val="0"/>
          <w:numId w:val="8"/>
        </w:numPr>
        <w:suppressLineNumbers/>
        <w:spacing w:line="480" w:lineRule="auto"/>
        <w:rPr>
          <w:b/>
          <w:bCs/>
        </w:rPr>
      </w:pPr>
      <w:r w:rsidRPr="00832028">
        <w:rPr>
          <w:b/>
          <w:bCs/>
        </w:rPr>
        <w:lastRenderedPageBreak/>
        <w:t>Affective choice assessment instructions</w:t>
      </w:r>
    </w:p>
    <w:p w14:paraId="7687B198" w14:textId="77777777" w:rsidR="00832028" w:rsidRPr="00E03844" w:rsidRDefault="00832028" w:rsidP="00832028">
      <w:pPr>
        <w:suppressLineNumbers/>
        <w:spacing w:line="480" w:lineRule="auto"/>
      </w:pPr>
      <w:r w:rsidRPr="00E03844">
        <w:t xml:space="preserve">Welcome to the Picture Choices Game!  </w:t>
      </w:r>
    </w:p>
    <w:p w14:paraId="4EB50609" w14:textId="77777777" w:rsidR="00832028" w:rsidRPr="00E03844" w:rsidRDefault="00832028" w:rsidP="00832028">
      <w:pPr>
        <w:suppressLineNumbers/>
        <w:spacing w:line="480" w:lineRule="auto"/>
      </w:pPr>
      <w:r w:rsidRPr="00E03844">
        <w:t>In this game, you get to make choices about what pictures you want to look at.</w:t>
      </w:r>
    </w:p>
    <w:p w14:paraId="11B55DD1" w14:textId="77777777" w:rsidR="00832028" w:rsidRPr="00E03844" w:rsidRDefault="00832028" w:rsidP="00832028">
      <w:pPr>
        <w:suppressLineNumbers/>
        <w:spacing w:line="480" w:lineRule="auto"/>
      </w:pPr>
      <w:r w:rsidRPr="00E03844">
        <w:t xml:space="preserve">First, you'll see two small pictures for a short amount of time. You get to decide which picture you want to see again for a longer amount of time. Use the left key (the letter a) to choose the picture on the left and the right key (the letter l) to choose the picture on the right.  </w:t>
      </w:r>
    </w:p>
    <w:p w14:paraId="75DCC688" w14:textId="77777777" w:rsidR="00832028" w:rsidRPr="00E03844" w:rsidRDefault="00832028" w:rsidP="00832028">
      <w:pPr>
        <w:suppressLineNumbers/>
        <w:spacing w:line="480" w:lineRule="auto"/>
      </w:pPr>
      <w:r w:rsidRPr="00E03844">
        <w:t>Once you pick a picture, you can look at it again for a longer time. When you're done looking at the picture and are ready to pick the next one, press space!</w:t>
      </w:r>
    </w:p>
    <w:p w14:paraId="31B944AC" w14:textId="77777777" w:rsidR="00832028" w:rsidRPr="00E03844" w:rsidRDefault="00832028" w:rsidP="00832028">
      <w:pPr>
        <w:suppressLineNumbers/>
        <w:spacing w:line="480" w:lineRule="auto"/>
      </w:pPr>
      <w:r w:rsidRPr="00E03844">
        <w:t>If you wait long enough, the game will continue on its own, but you can also use the space bar to move to the next set of pictures whenever you're ready.</w:t>
      </w:r>
    </w:p>
    <w:p w14:paraId="2B8C384D" w14:textId="77777777" w:rsidR="00832028" w:rsidRPr="00E03844" w:rsidRDefault="00832028" w:rsidP="00832028">
      <w:pPr>
        <w:suppressLineNumbers/>
        <w:spacing w:line="480" w:lineRule="auto"/>
      </w:pPr>
      <w:r w:rsidRPr="00E03844">
        <w:t>Let's try some together!</w:t>
      </w:r>
    </w:p>
    <w:p w14:paraId="3D58B631" w14:textId="77777777" w:rsidR="00832028" w:rsidRPr="00E03844" w:rsidRDefault="00832028" w:rsidP="00832028">
      <w:pPr>
        <w:suppressLineNumbers/>
        <w:spacing w:line="480" w:lineRule="auto"/>
      </w:pPr>
      <w:r w:rsidRPr="00E03844">
        <w:t>Great! Do you have any questions before we begin? You will play this game in two blocks. Let the experimenter know when you're done with the first block.</w:t>
      </w:r>
    </w:p>
    <w:p w14:paraId="0F5255F0" w14:textId="77777777" w:rsidR="00832028" w:rsidRPr="00E03844" w:rsidRDefault="00832028" w:rsidP="00832028">
      <w:pPr>
        <w:suppressLineNumbers/>
        <w:spacing w:line="480" w:lineRule="auto"/>
      </w:pPr>
      <w:r w:rsidRPr="00E03844">
        <w:t>Great! You have finished the first block. Please tell the experimenter.</w:t>
      </w:r>
    </w:p>
    <w:p w14:paraId="7555AB83" w14:textId="65AE5A19" w:rsidR="009B77DA" w:rsidRPr="00B40346" w:rsidRDefault="00832028" w:rsidP="00B40346">
      <w:pPr>
        <w:suppressLineNumbers/>
        <w:spacing w:line="480" w:lineRule="auto"/>
      </w:pPr>
      <w:r w:rsidRPr="00E03844">
        <w:t>Great! You have finished this game. Please tell the experimenter.</w:t>
      </w:r>
      <w:r w:rsidR="000C5A0D">
        <w:rPr>
          <w:b/>
        </w:rPr>
        <w:br w:type="page"/>
      </w:r>
    </w:p>
    <w:p w14:paraId="0A864812" w14:textId="2C581557" w:rsidR="002B2295" w:rsidRPr="00B40346" w:rsidRDefault="002B2295" w:rsidP="00B40346">
      <w:pPr>
        <w:pStyle w:val="ListParagraph"/>
        <w:numPr>
          <w:ilvl w:val="0"/>
          <w:numId w:val="8"/>
        </w:numPr>
        <w:suppressLineNumbers/>
        <w:spacing w:line="480" w:lineRule="auto"/>
        <w:rPr>
          <w:b/>
          <w:bCs/>
        </w:rPr>
      </w:pPr>
      <w:r w:rsidRPr="00B40346">
        <w:rPr>
          <w:b/>
          <w:bCs/>
        </w:rPr>
        <w:lastRenderedPageBreak/>
        <w:t>IAPS image valence and arousal ratings and counterbalancing procedure</w:t>
      </w:r>
    </w:p>
    <w:p w14:paraId="5C87889E" w14:textId="21476837" w:rsidR="002B2295" w:rsidRDefault="002B2295" w:rsidP="002B2295">
      <w:pPr>
        <w:spacing w:line="480" w:lineRule="auto"/>
        <w:ind w:firstLine="720"/>
      </w:pPr>
      <w:r>
        <w:t xml:space="preserve">We used the normative IAPS </w:t>
      </w:r>
      <w:r w:rsidR="00822618">
        <w:t>ratings (</w:t>
      </w:r>
      <w:r w:rsidR="003E72B6">
        <w:t>Lang, Bradley &amp; Cuthbert, 2008</w:t>
      </w:r>
      <w:r w:rsidR="00822618">
        <w:t xml:space="preserve">) to </w:t>
      </w:r>
      <w:r>
        <w:t xml:space="preserve">create image sets for the positive, negative, and neutral categories. Normative IAPS valence ratings were on a scale of 1-9, with 1 being more negative and 9 being more positive, and normative arousal ratings were on a scale of 1-9, with 1 being low arousal and 9 being high arousal. The selected positive images had valence ratings between 6.32 and 8.34 (mean = 7.24, SD = 0.46) and arousal ratings between 3.28 and 6.68 (mean = 5.15, SD = 0.74). Selected neutral images had valence ratings between 4.49 and 6.17 (mean = 5.09, SD = 0.32) and arousal ratings between 2.42 and 4.20 (mean = 3.15, SD = 0.50). Selected negative images had valence ratings between 1.79 and 3.85 (mean = 2.87, SD = 0.54) and arousal ratings between 3.67 and 6.87 (mean = 5.34, SD = 0.77). </w:t>
      </w:r>
    </w:p>
    <w:p w14:paraId="56910A6F" w14:textId="08BCB8C8" w:rsidR="002B2295" w:rsidRDefault="002B2295">
      <w:pPr>
        <w:spacing w:line="480" w:lineRule="auto"/>
        <w:ind w:firstLine="720"/>
      </w:pPr>
      <w:r>
        <w:t xml:space="preserve">Counterbalancing was used to ensure that participants’ tendency to choose one valence of images in a condition could not be explained by the specific images shown in </w:t>
      </w:r>
      <w:r w:rsidRPr="00656BC2">
        <w:t>that conditio</w:t>
      </w:r>
      <w:r w:rsidR="00656BC2" w:rsidRPr="00BC3E2B">
        <w:rPr>
          <w:rStyle w:val="CommentReference"/>
          <w:sz w:val="24"/>
          <w:szCs w:val="24"/>
        </w:rPr>
        <w:t xml:space="preserve">n. </w:t>
      </w:r>
      <w:r w:rsidRPr="00656BC2">
        <w:t xml:space="preserve">Counterbalancing was achieved by </w:t>
      </w:r>
      <w:r w:rsidR="00656BC2" w:rsidRPr="00656BC2">
        <w:t>first</w:t>
      </w:r>
      <w:r w:rsidR="00656BC2">
        <w:t xml:space="preserve"> splitting the images in each valence category into “social” images </w:t>
      </w:r>
      <w:r w:rsidR="00656BC2">
        <w:rPr>
          <w:rStyle w:val="CommentReference"/>
          <w:sz w:val="24"/>
          <w:szCs w:val="24"/>
        </w:rPr>
        <w:t xml:space="preserve">(defined as images including at least one person) </w:t>
      </w:r>
      <w:r w:rsidR="00656BC2">
        <w:t>and “non-social” images (defined as images with</w:t>
      </w:r>
      <w:r w:rsidR="00D46D60">
        <w:t>out</w:t>
      </w:r>
      <w:r w:rsidR="00656BC2">
        <w:t xml:space="preserve"> people). The consideration of social vs. non-social </w:t>
      </w:r>
      <w:r w:rsidR="00656BC2">
        <w:rPr>
          <w:rStyle w:val="CommentReference"/>
          <w:sz w:val="24"/>
          <w:szCs w:val="24"/>
        </w:rPr>
        <w:t xml:space="preserve">was accounted for in the study design, and images were originally selected such that each valence category included 50% social images and 50% non-social images. </w:t>
      </w:r>
      <w:r w:rsidR="00CB652E">
        <w:rPr>
          <w:rStyle w:val="CommentReference"/>
          <w:sz w:val="24"/>
          <w:szCs w:val="24"/>
        </w:rPr>
        <w:t xml:space="preserve">Splitting the images in this way results in </w:t>
      </w:r>
      <w:r w:rsidR="008F6957">
        <w:rPr>
          <w:rStyle w:val="CommentReference"/>
          <w:sz w:val="24"/>
          <w:szCs w:val="24"/>
        </w:rPr>
        <w:t>six</w:t>
      </w:r>
      <w:r w:rsidR="00CB652E">
        <w:rPr>
          <w:rStyle w:val="CommentReference"/>
          <w:sz w:val="24"/>
          <w:szCs w:val="24"/>
        </w:rPr>
        <w:t xml:space="preserve"> groups of </w:t>
      </w:r>
      <w:r w:rsidR="00D37F47">
        <w:rPr>
          <w:rStyle w:val="CommentReference"/>
          <w:sz w:val="24"/>
          <w:szCs w:val="24"/>
        </w:rPr>
        <w:t xml:space="preserve">20 </w:t>
      </w:r>
      <w:r w:rsidR="00CB652E">
        <w:rPr>
          <w:rStyle w:val="CommentReference"/>
          <w:sz w:val="24"/>
          <w:szCs w:val="24"/>
        </w:rPr>
        <w:t xml:space="preserve">images (positive social, positive non-social, neutral social, neutral non-social, negative social, negative non-social). </w:t>
      </w:r>
      <w:r w:rsidR="008F6957">
        <w:rPr>
          <w:rStyle w:val="CommentReference"/>
          <w:sz w:val="24"/>
          <w:szCs w:val="24"/>
        </w:rPr>
        <w:t>Then these six</w:t>
      </w:r>
      <w:r w:rsidR="00656BC2" w:rsidRPr="00656BC2">
        <w:t xml:space="preserve"> </w:t>
      </w:r>
      <w:r w:rsidR="008F6957">
        <w:t xml:space="preserve">groups of images were each split into lists “a” and “b” (e.g. positive social “a”, positive social “b”, etc.), </w:t>
      </w:r>
      <w:r>
        <w:t xml:space="preserve">with “a” and “b” lists within each valence balanced on normative IAPS ratings of valence and arousal (see </w:t>
      </w:r>
      <w:r w:rsidR="00EC2E59">
        <w:rPr>
          <w:b/>
          <w:bCs/>
        </w:rPr>
        <w:t>Table S</w:t>
      </w:r>
      <w:r w:rsidR="006D771D">
        <w:rPr>
          <w:b/>
          <w:bCs/>
        </w:rPr>
        <w:t>1</w:t>
      </w:r>
      <w:r>
        <w:t xml:space="preserve"> for counterbalancing statistics). Image list assignment was counterbalanced across participants such </w:t>
      </w:r>
      <w:r>
        <w:lastRenderedPageBreak/>
        <w:t>that image sub-lists “a” and “b” were assigned to the three choice types (negative vs. neutral, negative vs. positive, positive vs. neutral) at equal frequency. For example, one half of participants saw negative list “a” in the negative vs. positive trials and negative list “b” in the negative vs. neutral trials, and half saw these lists reversed. All potential assignments of the two image lists across three valence types produced 8 counterbalancing assignments, and counterbalance assignment was balanced further with respect to participant age and sex.</w:t>
      </w:r>
      <w:r w:rsidR="007D3A22">
        <w:t xml:space="preserve"> In addition, each counterbalanced assignment contained half social images (i.e. images with at least one person shown) and half non-social images (i.e. images with no people shown). Therefore, the negative, neutral and positive image categories each contained the same number of social vs. non-social images. </w:t>
      </w:r>
    </w:p>
    <w:p w14:paraId="48A3A5EA" w14:textId="4920CDAF" w:rsidR="007D3A22" w:rsidRDefault="007D3A22" w:rsidP="002B2295">
      <w:pPr>
        <w:spacing w:line="480" w:lineRule="auto"/>
        <w:ind w:firstLine="720"/>
      </w:pPr>
    </w:p>
    <w:p w14:paraId="0A7F9DF3" w14:textId="5CDB31EA" w:rsidR="007D3A22" w:rsidRDefault="007D3A22" w:rsidP="002B2295">
      <w:pPr>
        <w:spacing w:line="480" w:lineRule="auto"/>
        <w:ind w:firstLine="720"/>
      </w:pPr>
    </w:p>
    <w:p w14:paraId="6016D884" w14:textId="677D191E" w:rsidR="007D3A22" w:rsidRDefault="007D3A22" w:rsidP="002B2295">
      <w:pPr>
        <w:spacing w:line="480" w:lineRule="auto"/>
        <w:ind w:firstLine="720"/>
      </w:pPr>
    </w:p>
    <w:p w14:paraId="45397395" w14:textId="4813F33F" w:rsidR="007D3A22" w:rsidRDefault="007D3A22" w:rsidP="002B2295">
      <w:pPr>
        <w:spacing w:line="480" w:lineRule="auto"/>
        <w:ind w:firstLine="720"/>
      </w:pPr>
    </w:p>
    <w:p w14:paraId="406782BE" w14:textId="5E0F781B" w:rsidR="007D3A22" w:rsidRDefault="007D3A22" w:rsidP="002B2295">
      <w:pPr>
        <w:spacing w:line="480" w:lineRule="auto"/>
        <w:ind w:firstLine="720"/>
      </w:pPr>
    </w:p>
    <w:p w14:paraId="127F8FC9" w14:textId="42BBBBAE" w:rsidR="007D3A22" w:rsidRDefault="007D3A22" w:rsidP="002B2295">
      <w:pPr>
        <w:spacing w:line="480" w:lineRule="auto"/>
        <w:ind w:firstLine="720"/>
      </w:pPr>
    </w:p>
    <w:p w14:paraId="371BDBC0" w14:textId="42CA30E9" w:rsidR="007D3A22" w:rsidRDefault="007D3A22" w:rsidP="002B2295">
      <w:pPr>
        <w:spacing w:line="480" w:lineRule="auto"/>
        <w:ind w:firstLine="720"/>
      </w:pPr>
    </w:p>
    <w:p w14:paraId="61C34484" w14:textId="1B286F0C" w:rsidR="007D3A22" w:rsidRDefault="007D3A22" w:rsidP="002B2295">
      <w:pPr>
        <w:spacing w:line="480" w:lineRule="auto"/>
        <w:ind w:firstLine="720"/>
      </w:pPr>
    </w:p>
    <w:p w14:paraId="7938D2D5" w14:textId="13FD2D6B" w:rsidR="007D3A22" w:rsidRDefault="007D3A22" w:rsidP="002B2295">
      <w:pPr>
        <w:spacing w:line="480" w:lineRule="auto"/>
        <w:ind w:firstLine="720"/>
      </w:pPr>
    </w:p>
    <w:p w14:paraId="72C4150B" w14:textId="67684985" w:rsidR="007D3A22" w:rsidRDefault="007D3A22" w:rsidP="002B2295">
      <w:pPr>
        <w:spacing w:line="480" w:lineRule="auto"/>
        <w:ind w:firstLine="720"/>
      </w:pPr>
    </w:p>
    <w:p w14:paraId="3FE45AB9" w14:textId="36792FEB" w:rsidR="009B77DA" w:rsidRDefault="009B77DA" w:rsidP="002B2295">
      <w:pPr>
        <w:spacing w:line="480" w:lineRule="auto"/>
        <w:ind w:firstLine="720"/>
      </w:pPr>
    </w:p>
    <w:p w14:paraId="62301380" w14:textId="6968FA20" w:rsidR="009B77DA" w:rsidRDefault="009B77DA" w:rsidP="002B2295">
      <w:pPr>
        <w:spacing w:line="480" w:lineRule="auto"/>
        <w:ind w:firstLine="720"/>
      </w:pPr>
    </w:p>
    <w:p w14:paraId="68F7C344" w14:textId="729F7FE3" w:rsidR="00A925B3" w:rsidRDefault="00A925B3">
      <w:r>
        <w:br w:type="page"/>
      </w:r>
    </w:p>
    <w:p w14:paraId="5A53A0C8" w14:textId="2F682B6D" w:rsidR="006D771D" w:rsidRPr="00B40346" w:rsidRDefault="006D771D" w:rsidP="00B40346">
      <w:pPr>
        <w:pStyle w:val="ListParagraph"/>
        <w:numPr>
          <w:ilvl w:val="0"/>
          <w:numId w:val="8"/>
        </w:numPr>
        <w:suppressLineNumbers/>
        <w:spacing w:line="480" w:lineRule="auto"/>
        <w:rPr>
          <w:b/>
        </w:rPr>
      </w:pPr>
      <w:r w:rsidRPr="00B40346">
        <w:rPr>
          <w:b/>
        </w:rPr>
        <w:lastRenderedPageBreak/>
        <w:t>Supplemental Table 1</w:t>
      </w:r>
      <w:r w:rsidR="00B40346" w:rsidRPr="00B40346">
        <w:rPr>
          <w:bCs/>
        </w:rPr>
        <w:t xml:space="preserve">. </w:t>
      </w:r>
      <w:r w:rsidR="00B40346" w:rsidRPr="00B40346">
        <w:rPr>
          <w:b/>
        </w:rPr>
        <w:t>Comparisons of counterbalanced stimulus lists.</w:t>
      </w:r>
    </w:p>
    <w:p w14:paraId="554C0779" w14:textId="77777777" w:rsidR="006D771D" w:rsidRDefault="006D771D" w:rsidP="006D771D">
      <w:pPr>
        <w:suppressLineNumbers/>
      </w:pPr>
    </w:p>
    <w:p w14:paraId="60C79F98" w14:textId="77777777" w:rsidR="006D771D" w:rsidRPr="00926260" w:rsidRDefault="006D771D" w:rsidP="006D771D">
      <w:pPr>
        <w:suppressLineNumbers/>
        <w:rPr>
          <w:b/>
        </w:rPr>
      </w:pPr>
      <w:r w:rsidRPr="009B4D61">
        <w:rPr>
          <w:b/>
          <w:bCs/>
        </w:rPr>
        <w:t>Table S</w:t>
      </w:r>
      <w:r>
        <w:rPr>
          <w:b/>
          <w:bCs/>
        </w:rPr>
        <w:t>1</w:t>
      </w:r>
      <w:r>
        <w:t xml:space="preserve">: </w:t>
      </w:r>
      <w:r w:rsidRPr="00926260">
        <w:t>Comparisons of counterbalanced stimulus lists.</w:t>
      </w:r>
    </w:p>
    <w:tbl>
      <w:tblPr>
        <w:tblStyle w:val="TableGrid"/>
        <w:tblW w:w="8455" w:type="dxa"/>
        <w:tblLook w:val="04A0" w:firstRow="1" w:lastRow="0" w:firstColumn="1" w:lastColumn="0" w:noHBand="0" w:noVBand="1"/>
      </w:tblPr>
      <w:tblGrid>
        <w:gridCol w:w="3055"/>
        <w:gridCol w:w="1080"/>
        <w:gridCol w:w="540"/>
        <w:gridCol w:w="1080"/>
        <w:gridCol w:w="1080"/>
        <w:gridCol w:w="540"/>
        <w:gridCol w:w="1080"/>
      </w:tblGrid>
      <w:tr w:rsidR="006D771D" w:rsidRPr="004F0E71" w14:paraId="5BEBE662" w14:textId="77777777" w:rsidTr="000C5A0D">
        <w:tc>
          <w:tcPr>
            <w:tcW w:w="3055" w:type="dxa"/>
          </w:tcPr>
          <w:p w14:paraId="654286F9" w14:textId="77777777" w:rsidR="006D771D" w:rsidRPr="00277CF8" w:rsidRDefault="006D771D" w:rsidP="000C5A0D">
            <w:pPr>
              <w:jc w:val="center"/>
              <w:rPr>
                <w:sz w:val="22"/>
                <w:szCs w:val="22"/>
              </w:rPr>
            </w:pPr>
          </w:p>
        </w:tc>
        <w:tc>
          <w:tcPr>
            <w:tcW w:w="2700" w:type="dxa"/>
            <w:gridSpan w:val="3"/>
          </w:tcPr>
          <w:p w14:paraId="4440E8DB" w14:textId="77777777" w:rsidR="006D771D" w:rsidRPr="00277CF8" w:rsidRDefault="006D771D" w:rsidP="000C5A0D">
            <w:pPr>
              <w:jc w:val="center"/>
              <w:rPr>
                <w:sz w:val="22"/>
                <w:szCs w:val="22"/>
              </w:rPr>
            </w:pPr>
            <w:r w:rsidRPr="00277CF8">
              <w:rPr>
                <w:sz w:val="22"/>
                <w:szCs w:val="22"/>
              </w:rPr>
              <w:t>Valence</w:t>
            </w:r>
          </w:p>
        </w:tc>
        <w:tc>
          <w:tcPr>
            <w:tcW w:w="2700" w:type="dxa"/>
            <w:gridSpan w:val="3"/>
          </w:tcPr>
          <w:p w14:paraId="0931F0B4" w14:textId="77777777" w:rsidR="006D771D" w:rsidRPr="00277CF8" w:rsidRDefault="006D771D" w:rsidP="000C5A0D">
            <w:pPr>
              <w:jc w:val="center"/>
              <w:rPr>
                <w:sz w:val="22"/>
                <w:szCs w:val="22"/>
              </w:rPr>
            </w:pPr>
            <w:r w:rsidRPr="00277CF8">
              <w:rPr>
                <w:sz w:val="22"/>
                <w:szCs w:val="22"/>
              </w:rPr>
              <w:t>Arousal</w:t>
            </w:r>
          </w:p>
        </w:tc>
      </w:tr>
      <w:tr w:rsidR="006D771D" w:rsidRPr="004F0E71" w14:paraId="0AED2404" w14:textId="77777777" w:rsidTr="000C5A0D">
        <w:tc>
          <w:tcPr>
            <w:tcW w:w="3055" w:type="dxa"/>
          </w:tcPr>
          <w:p w14:paraId="03F211E6" w14:textId="77777777" w:rsidR="006D771D" w:rsidRPr="00277CF8" w:rsidRDefault="006D771D" w:rsidP="000C5A0D">
            <w:pPr>
              <w:jc w:val="center"/>
              <w:rPr>
                <w:sz w:val="22"/>
                <w:szCs w:val="22"/>
              </w:rPr>
            </w:pPr>
          </w:p>
        </w:tc>
        <w:tc>
          <w:tcPr>
            <w:tcW w:w="1080" w:type="dxa"/>
          </w:tcPr>
          <w:p w14:paraId="78A5654A" w14:textId="77777777" w:rsidR="006D771D" w:rsidRPr="00277CF8" w:rsidRDefault="006D771D" w:rsidP="000C5A0D">
            <w:pPr>
              <w:jc w:val="center"/>
              <w:rPr>
                <w:sz w:val="22"/>
                <w:szCs w:val="22"/>
              </w:rPr>
            </w:pPr>
            <w:r w:rsidRPr="00277CF8">
              <w:rPr>
                <w:sz w:val="22"/>
                <w:szCs w:val="22"/>
              </w:rPr>
              <w:t>t statistic</w:t>
            </w:r>
          </w:p>
        </w:tc>
        <w:tc>
          <w:tcPr>
            <w:tcW w:w="540" w:type="dxa"/>
          </w:tcPr>
          <w:p w14:paraId="7C2BC5AF" w14:textId="77777777" w:rsidR="006D771D" w:rsidRPr="00277CF8" w:rsidRDefault="006D771D" w:rsidP="000C5A0D">
            <w:pPr>
              <w:jc w:val="center"/>
              <w:rPr>
                <w:sz w:val="22"/>
                <w:szCs w:val="22"/>
              </w:rPr>
            </w:pPr>
            <w:r w:rsidRPr="00277CF8">
              <w:rPr>
                <w:sz w:val="22"/>
                <w:szCs w:val="22"/>
              </w:rPr>
              <w:t>df</w:t>
            </w:r>
          </w:p>
        </w:tc>
        <w:tc>
          <w:tcPr>
            <w:tcW w:w="1080" w:type="dxa"/>
          </w:tcPr>
          <w:p w14:paraId="364BC9E1" w14:textId="77777777" w:rsidR="006D771D" w:rsidRPr="00277CF8" w:rsidRDefault="006D771D" w:rsidP="000C5A0D">
            <w:pPr>
              <w:jc w:val="center"/>
              <w:rPr>
                <w:sz w:val="22"/>
                <w:szCs w:val="22"/>
              </w:rPr>
            </w:pPr>
            <w:r w:rsidRPr="00277CF8">
              <w:rPr>
                <w:sz w:val="22"/>
                <w:szCs w:val="22"/>
              </w:rPr>
              <w:t>p-value</w:t>
            </w:r>
          </w:p>
        </w:tc>
        <w:tc>
          <w:tcPr>
            <w:tcW w:w="1080" w:type="dxa"/>
          </w:tcPr>
          <w:p w14:paraId="148C8798" w14:textId="77777777" w:rsidR="006D771D" w:rsidRPr="00277CF8" w:rsidRDefault="006D771D" w:rsidP="000C5A0D">
            <w:pPr>
              <w:jc w:val="center"/>
              <w:rPr>
                <w:sz w:val="22"/>
                <w:szCs w:val="22"/>
              </w:rPr>
            </w:pPr>
            <w:r w:rsidRPr="00277CF8">
              <w:rPr>
                <w:sz w:val="22"/>
                <w:szCs w:val="22"/>
              </w:rPr>
              <w:t>t statistic</w:t>
            </w:r>
          </w:p>
        </w:tc>
        <w:tc>
          <w:tcPr>
            <w:tcW w:w="540" w:type="dxa"/>
          </w:tcPr>
          <w:p w14:paraId="6E3A974D" w14:textId="77777777" w:rsidR="006D771D" w:rsidRPr="00277CF8" w:rsidRDefault="006D771D" w:rsidP="000C5A0D">
            <w:pPr>
              <w:jc w:val="center"/>
              <w:rPr>
                <w:sz w:val="22"/>
                <w:szCs w:val="22"/>
              </w:rPr>
            </w:pPr>
            <w:r w:rsidRPr="00277CF8">
              <w:rPr>
                <w:sz w:val="22"/>
                <w:szCs w:val="22"/>
              </w:rPr>
              <w:t>df</w:t>
            </w:r>
          </w:p>
        </w:tc>
        <w:tc>
          <w:tcPr>
            <w:tcW w:w="1080" w:type="dxa"/>
          </w:tcPr>
          <w:p w14:paraId="58CB50F1" w14:textId="77777777" w:rsidR="006D771D" w:rsidRPr="00277CF8" w:rsidRDefault="006D771D" w:rsidP="000C5A0D">
            <w:pPr>
              <w:jc w:val="center"/>
              <w:rPr>
                <w:sz w:val="22"/>
                <w:szCs w:val="22"/>
              </w:rPr>
            </w:pPr>
            <w:r w:rsidRPr="00277CF8">
              <w:rPr>
                <w:sz w:val="22"/>
                <w:szCs w:val="22"/>
              </w:rPr>
              <w:t>p-value</w:t>
            </w:r>
          </w:p>
        </w:tc>
      </w:tr>
      <w:tr w:rsidR="006D771D" w:rsidRPr="004F0E71" w14:paraId="644F6FC4" w14:textId="77777777" w:rsidTr="000C5A0D">
        <w:tc>
          <w:tcPr>
            <w:tcW w:w="3055" w:type="dxa"/>
          </w:tcPr>
          <w:p w14:paraId="468B6799" w14:textId="77777777" w:rsidR="006D771D" w:rsidRPr="00277CF8" w:rsidRDefault="006D771D" w:rsidP="000C5A0D">
            <w:pPr>
              <w:rPr>
                <w:sz w:val="22"/>
                <w:szCs w:val="22"/>
              </w:rPr>
            </w:pPr>
            <w:r w:rsidRPr="00277CF8">
              <w:rPr>
                <w:sz w:val="22"/>
                <w:szCs w:val="22"/>
              </w:rPr>
              <w:t>Negative list “a” vs. Negative list “b”</w:t>
            </w:r>
          </w:p>
        </w:tc>
        <w:tc>
          <w:tcPr>
            <w:tcW w:w="1080" w:type="dxa"/>
          </w:tcPr>
          <w:p w14:paraId="6D12309F" w14:textId="77777777" w:rsidR="006D771D" w:rsidRPr="00277CF8" w:rsidRDefault="006D771D" w:rsidP="000C5A0D">
            <w:pPr>
              <w:jc w:val="center"/>
              <w:rPr>
                <w:sz w:val="22"/>
                <w:szCs w:val="22"/>
              </w:rPr>
            </w:pPr>
            <w:r w:rsidRPr="00613451">
              <w:rPr>
                <w:sz w:val="22"/>
                <w:szCs w:val="22"/>
              </w:rPr>
              <w:t>0.282</w:t>
            </w:r>
          </w:p>
        </w:tc>
        <w:tc>
          <w:tcPr>
            <w:tcW w:w="540" w:type="dxa"/>
          </w:tcPr>
          <w:p w14:paraId="6DE02E02" w14:textId="77777777" w:rsidR="006D771D" w:rsidRPr="00277CF8" w:rsidRDefault="006D771D" w:rsidP="000C5A0D">
            <w:pPr>
              <w:jc w:val="center"/>
              <w:rPr>
                <w:sz w:val="22"/>
                <w:szCs w:val="22"/>
              </w:rPr>
            </w:pPr>
            <w:r w:rsidRPr="00613451">
              <w:rPr>
                <w:sz w:val="22"/>
                <w:szCs w:val="22"/>
              </w:rPr>
              <w:t>3</w:t>
            </w:r>
            <w:r>
              <w:rPr>
                <w:sz w:val="22"/>
                <w:szCs w:val="22"/>
              </w:rPr>
              <w:t>8</w:t>
            </w:r>
          </w:p>
        </w:tc>
        <w:tc>
          <w:tcPr>
            <w:tcW w:w="1080" w:type="dxa"/>
          </w:tcPr>
          <w:p w14:paraId="4C51F272" w14:textId="77777777" w:rsidR="006D771D" w:rsidRPr="00277CF8" w:rsidRDefault="006D771D" w:rsidP="000C5A0D">
            <w:pPr>
              <w:jc w:val="center"/>
              <w:rPr>
                <w:sz w:val="22"/>
                <w:szCs w:val="22"/>
              </w:rPr>
            </w:pPr>
            <w:r>
              <w:rPr>
                <w:sz w:val="22"/>
                <w:szCs w:val="22"/>
              </w:rPr>
              <w:t>.779</w:t>
            </w:r>
          </w:p>
        </w:tc>
        <w:tc>
          <w:tcPr>
            <w:tcW w:w="1080" w:type="dxa"/>
          </w:tcPr>
          <w:p w14:paraId="7ECED2A8" w14:textId="77777777" w:rsidR="006D771D" w:rsidRPr="00277CF8" w:rsidRDefault="006D771D" w:rsidP="000C5A0D">
            <w:pPr>
              <w:jc w:val="center"/>
              <w:rPr>
                <w:sz w:val="22"/>
                <w:szCs w:val="22"/>
              </w:rPr>
            </w:pPr>
            <w:r w:rsidRPr="00613451">
              <w:rPr>
                <w:sz w:val="22"/>
                <w:szCs w:val="22"/>
              </w:rPr>
              <w:t>0.406</w:t>
            </w:r>
          </w:p>
        </w:tc>
        <w:tc>
          <w:tcPr>
            <w:tcW w:w="540" w:type="dxa"/>
          </w:tcPr>
          <w:p w14:paraId="5F746FAA" w14:textId="77777777" w:rsidR="006D771D" w:rsidRPr="00277CF8" w:rsidRDefault="006D771D" w:rsidP="000C5A0D">
            <w:pPr>
              <w:jc w:val="center"/>
              <w:rPr>
                <w:sz w:val="22"/>
                <w:szCs w:val="22"/>
              </w:rPr>
            </w:pPr>
            <w:r>
              <w:rPr>
                <w:sz w:val="22"/>
                <w:szCs w:val="22"/>
              </w:rPr>
              <w:t>38</w:t>
            </w:r>
          </w:p>
        </w:tc>
        <w:tc>
          <w:tcPr>
            <w:tcW w:w="1080" w:type="dxa"/>
          </w:tcPr>
          <w:p w14:paraId="10ECB7AF" w14:textId="77777777" w:rsidR="006D771D" w:rsidRPr="00277CF8" w:rsidRDefault="006D771D" w:rsidP="000C5A0D">
            <w:pPr>
              <w:jc w:val="center"/>
              <w:rPr>
                <w:sz w:val="22"/>
                <w:szCs w:val="22"/>
              </w:rPr>
            </w:pPr>
            <w:r w:rsidRPr="00613451">
              <w:rPr>
                <w:sz w:val="22"/>
                <w:szCs w:val="22"/>
              </w:rPr>
              <w:t>.687</w:t>
            </w:r>
          </w:p>
        </w:tc>
      </w:tr>
      <w:tr w:rsidR="006D771D" w:rsidRPr="004F0E71" w14:paraId="174C7926" w14:textId="77777777" w:rsidTr="000C5A0D">
        <w:tc>
          <w:tcPr>
            <w:tcW w:w="3055" w:type="dxa"/>
          </w:tcPr>
          <w:p w14:paraId="567F9F13" w14:textId="77777777" w:rsidR="006D771D" w:rsidRPr="00277CF8" w:rsidRDefault="006D771D" w:rsidP="000C5A0D">
            <w:pPr>
              <w:rPr>
                <w:sz w:val="22"/>
                <w:szCs w:val="22"/>
              </w:rPr>
            </w:pPr>
            <w:r w:rsidRPr="00277CF8">
              <w:rPr>
                <w:sz w:val="22"/>
                <w:szCs w:val="22"/>
              </w:rPr>
              <w:t>Positive list “a” vs. Positive list “b”</w:t>
            </w:r>
          </w:p>
        </w:tc>
        <w:tc>
          <w:tcPr>
            <w:tcW w:w="1080" w:type="dxa"/>
          </w:tcPr>
          <w:p w14:paraId="790672D1" w14:textId="77777777" w:rsidR="006D771D" w:rsidRPr="00277CF8" w:rsidRDefault="006D771D" w:rsidP="000C5A0D">
            <w:pPr>
              <w:jc w:val="center"/>
              <w:rPr>
                <w:sz w:val="22"/>
                <w:szCs w:val="22"/>
              </w:rPr>
            </w:pPr>
            <w:r w:rsidRPr="00613451">
              <w:rPr>
                <w:sz w:val="22"/>
                <w:szCs w:val="22"/>
              </w:rPr>
              <w:t>-1.04</w:t>
            </w:r>
            <w:r>
              <w:rPr>
                <w:sz w:val="22"/>
                <w:szCs w:val="22"/>
              </w:rPr>
              <w:t>3</w:t>
            </w:r>
          </w:p>
        </w:tc>
        <w:tc>
          <w:tcPr>
            <w:tcW w:w="540" w:type="dxa"/>
          </w:tcPr>
          <w:p w14:paraId="076FB0BE" w14:textId="77777777" w:rsidR="006D771D" w:rsidRPr="00277CF8" w:rsidRDefault="006D771D" w:rsidP="000C5A0D">
            <w:pPr>
              <w:jc w:val="center"/>
              <w:rPr>
                <w:sz w:val="22"/>
                <w:szCs w:val="22"/>
              </w:rPr>
            </w:pPr>
            <w:r w:rsidRPr="00613451">
              <w:rPr>
                <w:sz w:val="22"/>
                <w:szCs w:val="22"/>
              </w:rPr>
              <w:t>3</w:t>
            </w:r>
            <w:r>
              <w:rPr>
                <w:sz w:val="22"/>
                <w:szCs w:val="22"/>
              </w:rPr>
              <w:t>8</w:t>
            </w:r>
          </w:p>
        </w:tc>
        <w:tc>
          <w:tcPr>
            <w:tcW w:w="1080" w:type="dxa"/>
          </w:tcPr>
          <w:p w14:paraId="62DC2364" w14:textId="77777777" w:rsidR="006D771D" w:rsidRPr="00277CF8" w:rsidRDefault="006D771D" w:rsidP="000C5A0D">
            <w:pPr>
              <w:jc w:val="center"/>
              <w:rPr>
                <w:sz w:val="22"/>
                <w:szCs w:val="22"/>
              </w:rPr>
            </w:pPr>
            <w:r>
              <w:rPr>
                <w:sz w:val="22"/>
                <w:szCs w:val="22"/>
              </w:rPr>
              <w:t>.</w:t>
            </w:r>
            <w:r w:rsidRPr="00613451">
              <w:rPr>
                <w:sz w:val="22"/>
                <w:szCs w:val="22"/>
              </w:rPr>
              <w:t>30</w:t>
            </w:r>
            <w:r>
              <w:rPr>
                <w:sz w:val="22"/>
                <w:szCs w:val="22"/>
              </w:rPr>
              <w:t>4</w:t>
            </w:r>
          </w:p>
        </w:tc>
        <w:tc>
          <w:tcPr>
            <w:tcW w:w="1080" w:type="dxa"/>
          </w:tcPr>
          <w:p w14:paraId="3246A046" w14:textId="77777777" w:rsidR="006D771D" w:rsidRPr="00277CF8" w:rsidRDefault="006D771D" w:rsidP="000C5A0D">
            <w:pPr>
              <w:jc w:val="center"/>
              <w:rPr>
                <w:sz w:val="22"/>
                <w:szCs w:val="22"/>
              </w:rPr>
            </w:pPr>
            <w:r w:rsidRPr="00613451">
              <w:rPr>
                <w:sz w:val="22"/>
                <w:szCs w:val="22"/>
              </w:rPr>
              <w:t>0.43</w:t>
            </w:r>
            <w:r>
              <w:rPr>
                <w:sz w:val="22"/>
                <w:szCs w:val="22"/>
              </w:rPr>
              <w:t>2</w:t>
            </w:r>
          </w:p>
        </w:tc>
        <w:tc>
          <w:tcPr>
            <w:tcW w:w="540" w:type="dxa"/>
          </w:tcPr>
          <w:p w14:paraId="5A7F7B50" w14:textId="77777777" w:rsidR="006D771D" w:rsidRPr="00277CF8" w:rsidRDefault="006D771D" w:rsidP="000C5A0D">
            <w:pPr>
              <w:jc w:val="center"/>
              <w:rPr>
                <w:sz w:val="22"/>
                <w:szCs w:val="22"/>
              </w:rPr>
            </w:pPr>
            <w:r>
              <w:rPr>
                <w:sz w:val="22"/>
                <w:szCs w:val="22"/>
              </w:rPr>
              <w:t>38</w:t>
            </w:r>
          </w:p>
        </w:tc>
        <w:tc>
          <w:tcPr>
            <w:tcW w:w="1080" w:type="dxa"/>
          </w:tcPr>
          <w:p w14:paraId="67AA9CC1" w14:textId="77777777" w:rsidR="006D771D" w:rsidRPr="00277CF8" w:rsidRDefault="006D771D" w:rsidP="000C5A0D">
            <w:pPr>
              <w:jc w:val="center"/>
              <w:rPr>
                <w:sz w:val="22"/>
                <w:szCs w:val="22"/>
              </w:rPr>
            </w:pPr>
            <w:r w:rsidRPr="00613451">
              <w:rPr>
                <w:sz w:val="22"/>
                <w:szCs w:val="22"/>
              </w:rPr>
              <w:t>.66</w:t>
            </w:r>
            <w:r>
              <w:rPr>
                <w:sz w:val="22"/>
                <w:szCs w:val="22"/>
              </w:rPr>
              <w:t>9</w:t>
            </w:r>
          </w:p>
        </w:tc>
      </w:tr>
      <w:tr w:rsidR="006D771D" w:rsidRPr="004F0E71" w14:paraId="189B2845" w14:textId="77777777" w:rsidTr="000C5A0D">
        <w:tc>
          <w:tcPr>
            <w:tcW w:w="3055" w:type="dxa"/>
          </w:tcPr>
          <w:p w14:paraId="6BD062E5" w14:textId="77777777" w:rsidR="006D771D" w:rsidRPr="00277CF8" w:rsidRDefault="006D771D" w:rsidP="000C5A0D">
            <w:pPr>
              <w:rPr>
                <w:sz w:val="22"/>
                <w:szCs w:val="22"/>
              </w:rPr>
            </w:pPr>
            <w:r w:rsidRPr="00277CF8">
              <w:rPr>
                <w:sz w:val="22"/>
                <w:szCs w:val="22"/>
              </w:rPr>
              <w:t>Neutral list “a” vs. Neutral list “b”</w:t>
            </w:r>
          </w:p>
        </w:tc>
        <w:tc>
          <w:tcPr>
            <w:tcW w:w="1080" w:type="dxa"/>
          </w:tcPr>
          <w:p w14:paraId="346EDEF5" w14:textId="77777777" w:rsidR="006D771D" w:rsidRPr="00277CF8" w:rsidRDefault="006D771D" w:rsidP="000C5A0D">
            <w:pPr>
              <w:jc w:val="center"/>
              <w:rPr>
                <w:sz w:val="22"/>
                <w:szCs w:val="22"/>
              </w:rPr>
            </w:pPr>
            <w:r w:rsidRPr="00613451">
              <w:rPr>
                <w:sz w:val="22"/>
                <w:szCs w:val="22"/>
              </w:rPr>
              <w:t>-0.043</w:t>
            </w:r>
          </w:p>
        </w:tc>
        <w:tc>
          <w:tcPr>
            <w:tcW w:w="540" w:type="dxa"/>
          </w:tcPr>
          <w:p w14:paraId="1C6C28E9" w14:textId="77777777" w:rsidR="006D771D" w:rsidRPr="00277CF8" w:rsidRDefault="006D771D" w:rsidP="000C5A0D">
            <w:pPr>
              <w:jc w:val="center"/>
              <w:rPr>
                <w:sz w:val="22"/>
                <w:szCs w:val="22"/>
              </w:rPr>
            </w:pPr>
            <w:r w:rsidRPr="00613451">
              <w:rPr>
                <w:sz w:val="22"/>
                <w:szCs w:val="22"/>
              </w:rPr>
              <w:t>3</w:t>
            </w:r>
            <w:r>
              <w:rPr>
                <w:sz w:val="22"/>
                <w:szCs w:val="22"/>
              </w:rPr>
              <w:t>8</w:t>
            </w:r>
          </w:p>
        </w:tc>
        <w:tc>
          <w:tcPr>
            <w:tcW w:w="1080" w:type="dxa"/>
          </w:tcPr>
          <w:p w14:paraId="7C6A2631" w14:textId="77777777" w:rsidR="006D771D" w:rsidRPr="00277CF8" w:rsidRDefault="006D771D" w:rsidP="000C5A0D">
            <w:pPr>
              <w:jc w:val="center"/>
              <w:rPr>
                <w:sz w:val="22"/>
                <w:szCs w:val="22"/>
              </w:rPr>
            </w:pPr>
            <w:r w:rsidRPr="00613451">
              <w:rPr>
                <w:sz w:val="22"/>
                <w:szCs w:val="22"/>
              </w:rPr>
              <w:t>.965</w:t>
            </w:r>
          </w:p>
        </w:tc>
        <w:tc>
          <w:tcPr>
            <w:tcW w:w="1080" w:type="dxa"/>
          </w:tcPr>
          <w:p w14:paraId="0F4824CF" w14:textId="77777777" w:rsidR="006D771D" w:rsidRPr="00277CF8" w:rsidRDefault="006D771D" w:rsidP="000C5A0D">
            <w:pPr>
              <w:jc w:val="center"/>
              <w:rPr>
                <w:sz w:val="22"/>
                <w:szCs w:val="22"/>
              </w:rPr>
            </w:pPr>
            <w:r w:rsidRPr="00613451">
              <w:rPr>
                <w:sz w:val="22"/>
                <w:szCs w:val="22"/>
              </w:rPr>
              <w:t>0.36</w:t>
            </w:r>
            <w:r>
              <w:rPr>
                <w:sz w:val="22"/>
                <w:szCs w:val="22"/>
              </w:rPr>
              <w:t>9</w:t>
            </w:r>
          </w:p>
        </w:tc>
        <w:tc>
          <w:tcPr>
            <w:tcW w:w="540" w:type="dxa"/>
          </w:tcPr>
          <w:p w14:paraId="5DB8C82E" w14:textId="77777777" w:rsidR="006D771D" w:rsidRPr="00277CF8" w:rsidRDefault="006D771D" w:rsidP="000C5A0D">
            <w:pPr>
              <w:jc w:val="center"/>
              <w:rPr>
                <w:sz w:val="22"/>
                <w:szCs w:val="22"/>
              </w:rPr>
            </w:pPr>
            <w:r w:rsidRPr="00613451">
              <w:rPr>
                <w:sz w:val="22"/>
                <w:szCs w:val="22"/>
              </w:rPr>
              <w:t>3</w:t>
            </w:r>
            <w:r>
              <w:rPr>
                <w:sz w:val="22"/>
                <w:szCs w:val="22"/>
              </w:rPr>
              <w:t>8</w:t>
            </w:r>
          </w:p>
        </w:tc>
        <w:tc>
          <w:tcPr>
            <w:tcW w:w="1080" w:type="dxa"/>
          </w:tcPr>
          <w:p w14:paraId="14E46248" w14:textId="77777777" w:rsidR="006D771D" w:rsidRPr="00277CF8" w:rsidRDefault="006D771D" w:rsidP="000C5A0D">
            <w:pPr>
              <w:jc w:val="center"/>
              <w:rPr>
                <w:sz w:val="22"/>
                <w:szCs w:val="22"/>
              </w:rPr>
            </w:pPr>
            <w:r w:rsidRPr="00613451">
              <w:rPr>
                <w:sz w:val="22"/>
                <w:szCs w:val="22"/>
              </w:rPr>
              <w:t>.71</w:t>
            </w:r>
            <w:r>
              <w:rPr>
                <w:sz w:val="22"/>
                <w:szCs w:val="22"/>
              </w:rPr>
              <w:t>5</w:t>
            </w:r>
          </w:p>
        </w:tc>
      </w:tr>
    </w:tbl>
    <w:p w14:paraId="28385BBA" w14:textId="77777777" w:rsidR="006D771D" w:rsidRDefault="006D771D" w:rsidP="002B2295">
      <w:pPr>
        <w:suppressLineNumbers/>
        <w:spacing w:line="480" w:lineRule="auto"/>
        <w:rPr>
          <w:b/>
        </w:rPr>
      </w:pPr>
    </w:p>
    <w:p w14:paraId="14068CC8" w14:textId="136496D1" w:rsidR="006D771D" w:rsidRDefault="006D771D" w:rsidP="002B2295">
      <w:pPr>
        <w:suppressLineNumbers/>
        <w:spacing w:line="480" w:lineRule="auto"/>
        <w:rPr>
          <w:b/>
        </w:rPr>
      </w:pPr>
    </w:p>
    <w:p w14:paraId="14FA88CD" w14:textId="6A5ECEC7" w:rsidR="006D771D" w:rsidRDefault="006D771D" w:rsidP="002B2295">
      <w:pPr>
        <w:suppressLineNumbers/>
        <w:spacing w:line="480" w:lineRule="auto"/>
        <w:rPr>
          <w:b/>
        </w:rPr>
      </w:pPr>
    </w:p>
    <w:p w14:paraId="522F8BDF" w14:textId="0515D337" w:rsidR="006D771D" w:rsidRDefault="006D771D" w:rsidP="002B2295">
      <w:pPr>
        <w:suppressLineNumbers/>
        <w:spacing w:line="480" w:lineRule="auto"/>
        <w:rPr>
          <w:b/>
        </w:rPr>
      </w:pPr>
    </w:p>
    <w:p w14:paraId="3154995B" w14:textId="158C10A0" w:rsidR="006D771D" w:rsidRDefault="006D771D" w:rsidP="002B2295">
      <w:pPr>
        <w:suppressLineNumbers/>
        <w:spacing w:line="480" w:lineRule="auto"/>
        <w:rPr>
          <w:b/>
        </w:rPr>
      </w:pPr>
    </w:p>
    <w:p w14:paraId="3966986D" w14:textId="2FF26052" w:rsidR="006D771D" w:rsidRDefault="006D771D" w:rsidP="002B2295">
      <w:pPr>
        <w:suppressLineNumbers/>
        <w:spacing w:line="480" w:lineRule="auto"/>
        <w:rPr>
          <w:b/>
        </w:rPr>
      </w:pPr>
    </w:p>
    <w:p w14:paraId="0065F1A6" w14:textId="61F42832" w:rsidR="006D771D" w:rsidRDefault="006D771D" w:rsidP="002B2295">
      <w:pPr>
        <w:suppressLineNumbers/>
        <w:spacing w:line="480" w:lineRule="auto"/>
        <w:rPr>
          <w:b/>
        </w:rPr>
      </w:pPr>
    </w:p>
    <w:p w14:paraId="6EB6FD86" w14:textId="7D28F377" w:rsidR="006D771D" w:rsidRDefault="006D771D" w:rsidP="002B2295">
      <w:pPr>
        <w:suppressLineNumbers/>
        <w:spacing w:line="480" w:lineRule="auto"/>
        <w:rPr>
          <w:b/>
        </w:rPr>
      </w:pPr>
    </w:p>
    <w:p w14:paraId="27110AC0" w14:textId="53D63E97" w:rsidR="006D771D" w:rsidRDefault="006D771D" w:rsidP="002B2295">
      <w:pPr>
        <w:suppressLineNumbers/>
        <w:spacing w:line="480" w:lineRule="auto"/>
        <w:rPr>
          <w:b/>
        </w:rPr>
      </w:pPr>
    </w:p>
    <w:p w14:paraId="5D2C14B3" w14:textId="7F22FBCD" w:rsidR="006D771D" w:rsidRDefault="006D771D" w:rsidP="002B2295">
      <w:pPr>
        <w:suppressLineNumbers/>
        <w:spacing w:line="480" w:lineRule="auto"/>
        <w:rPr>
          <w:b/>
        </w:rPr>
      </w:pPr>
    </w:p>
    <w:p w14:paraId="7C22F36F" w14:textId="626857D7" w:rsidR="006D771D" w:rsidRDefault="006D771D" w:rsidP="002B2295">
      <w:pPr>
        <w:suppressLineNumbers/>
        <w:spacing w:line="480" w:lineRule="auto"/>
        <w:rPr>
          <w:b/>
        </w:rPr>
      </w:pPr>
    </w:p>
    <w:p w14:paraId="310268AF" w14:textId="77777777" w:rsidR="00B40346" w:rsidRDefault="00B40346">
      <w:pPr>
        <w:rPr>
          <w:b/>
          <w:bCs/>
        </w:rPr>
      </w:pPr>
      <w:r>
        <w:rPr>
          <w:b/>
          <w:bCs/>
        </w:rPr>
        <w:br w:type="page"/>
      </w:r>
    </w:p>
    <w:p w14:paraId="2A80B899" w14:textId="7F267A17" w:rsidR="00C22127" w:rsidRPr="00C22127" w:rsidRDefault="00E81B1D" w:rsidP="00C22127">
      <w:pPr>
        <w:pStyle w:val="ListParagraph"/>
        <w:numPr>
          <w:ilvl w:val="0"/>
          <w:numId w:val="8"/>
        </w:numPr>
        <w:suppressLineNumbers/>
        <w:spacing w:line="480" w:lineRule="auto"/>
        <w:rPr>
          <w:b/>
          <w:bCs/>
        </w:rPr>
      </w:pPr>
      <w:r w:rsidRPr="00E81B1D">
        <w:rPr>
          <w:b/>
          <w:bCs/>
        </w:rPr>
        <w:lastRenderedPageBreak/>
        <w:t>Comparison of IAPS image subjective valence and arousal ratings in a separate sample of children, adolescents, and adults</w:t>
      </w:r>
    </w:p>
    <w:p w14:paraId="3A418610" w14:textId="575CE8B9" w:rsidR="00C22127" w:rsidRDefault="00C22127" w:rsidP="00C22127">
      <w:pPr>
        <w:pStyle w:val="ListParagraph"/>
        <w:suppressLineNumbers/>
        <w:spacing w:line="480" w:lineRule="auto"/>
        <w:ind w:left="0"/>
      </w:pPr>
      <w:r>
        <w:rPr>
          <w:b/>
          <w:bCs/>
        </w:rPr>
        <w:tab/>
      </w:r>
      <w:r w:rsidR="00E81B1D" w:rsidRPr="00E81B1D">
        <w:t xml:space="preserve">Due to time limitations, we did not collect subjective ratings of valence and arousal on the images used in the present study. However, we obtained rating data on a similar set of IAPS images in a separate developmental sample (unpublished data). Twenty-five of the 48 images in this separate sample were also used in the present study. The data in question included </w:t>
      </w:r>
      <w:r w:rsidR="00E81B1D" w:rsidRPr="00C22127">
        <w:rPr>
          <w:i/>
          <w:iCs/>
        </w:rPr>
        <w:t>N=</w:t>
      </w:r>
      <w:r w:rsidR="00E81B1D" w:rsidRPr="00E81B1D">
        <w:t xml:space="preserve">125 healthy individuals from age 9-23 who completed a separate experiment conducted at </w:t>
      </w:r>
      <w:r w:rsidR="004F3DA9">
        <w:t xml:space="preserve">Harvard University </w:t>
      </w:r>
      <w:r w:rsidR="00E81B1D" w:rsidRPr="00E81B1D">
        <w:t xml:space="preserve">in 2012-2013. These individuals provided subjective valence and arousal ratings of a similar set of IAPS images on a computer. Here, we queried those data to assess the degree of correspondence between children’s and adolescents’ subjective valence and arousal ratings of a similar set of images. For this supplementary analysis </w:t>
      </w:r>
      <w:r w:rsidR="00E81B1D" w:rsidRPr="00C22127">
        <w:rPr>
          <w:i/>
          <w:iCs/>
        </w:rPr>
        <w:t>subjective valence</w:t>
      </w:r>
      <w:r w:rsidR="00E81B1D" w:rsidRPr="00E81B1D">
        <w:t xml:space="preserve"> refers to numeric participant ratings whereas </w:t>
      </w:r>
      <w:r w:rsidR="00E81B1D" w:rsidRPr="00C22127">
        <w:rPr>
          <w:i/>
          <w:iCs/>
        </w:rPr>
        <w:t>valence</w:t>
      </w:r>
      <w:r w:rsidR="00E81B1D" w:rsidRPr="00E81B1D">
        <w:t xml:space="preserve"> refers to the image category of negative, neutral or positive.</w:t>
      </w:r>
      <w:r w:rsidR="008D3D28">
        <w:t xml:space="preserve"> </w:t>
      </w:r>
      <w:r w:rsidR="00E81B1D" w:rsidRPr="00E81B1D">
        <w:t xml:space="preserve">We conducted two mixed-effects linear regression models with subjective valence and arousal ratings as dependent variables and age, valence, and their interaction as predictors. For both subjective valence and arousal, we found no significant main effect of age (subjective valence: </w:t>
      </w:r>
      <w:r w:rsidR="00E81B1D" w:rsidRPr="00E81B1D">
        <w:rPr>
          <w:i/>
          <w:iCs/>
        </w:rPr>
        <w:t>F</w:t>
      </w:r>
      <w:r w:rsidR="00E81B1D" w:rsidRPr="00E81B1D">
        <w:t xml:space="preserve">(1, 118) = .07, p = .80; subjective arousal: </w:t>
      </w:r>
      <w:r w:rsidR="00E81B1D" w:rsidRPr="00E81B1D">
        <w:rPr>
          <w:i/>
          <w:iCs/>
        </w:rPr>
        <w:t>F</w:t>
      </w:r>
      <w:r w:rsidR="00E81B1D" w:rsidRPr="00E81B1D">
        <w:t xml:space="preserve">(1, 118) = 3.31, p = .07) and no significant interaction between age and valence (subjective valence: </w:t>
      </w:r>
      <w:r w:rsidR="00E81B1D" w:rsidRPr="00E81B1D">
        <w:rPr>
          <w:i/>
          <w:iCs/>
        </w:rPr>
        <w:t>F</w:t>
      </w:r>
      <w:r w:rsidR="00E81B1D" w:rsidRPr="00E81B1D">
        <w:t xml:space="preserve">(2, 236) = 1.46, p = .23; subjective arousal: </w:t>
      </w:r>
      <w:r w:rsidR="00E81B1D" w:rsidRPr="00E81B1D">
        <w:rPr>
          <w:i/>
          <w:iCs/>
        </w:rPr>
        <w:t>F</w:t>
      </w:r>
      <w:r w:rsidR="00E81B1D" w:rsidRPr="00E81B1D">
        <w:t xml:space="preserve">(2, 236) = .61, p = .54). We repeated these analyses for the subset of twenty-five images that overlap between the previous and current study. Similar to the results for the whole image set, for both subjective valence and arousal, we found no significant main effect of age (subjective valence: </w:t>
      </w:r>
      <w:r w:rsidR="00E81B1D" w:rsidRPr="00E81B1D">
        <w:rPr>
          <w:i/>
          <w:iCs/>
        </w:rPr>
        <w:t>F</w:t>
      </w:r>
      <w:r w:rsidR="00E81B1D" w:rsidRPr="00E81B1D">
        <w:t xml:space="preserve">(1, 118) = 0.27, p = .61; subjective arousal: </w:t>
      </w:r>
      <w:r w:rsidR="00E81B1D" w:rsidRPr="00E81B1D">
        <w:rPr>
          <w:i/>
          <w:iCs/>
        </w:rPr>
        <w:t>F</w:t>
      </w:r>
      <w:r w:rsidR="00E81B1D" w:rsidRPr="00E81B1D">
        <w:t xml:space="preserve">(1, 118) = 3.07, p = .08) and no significant interaction between age and valence (subjective valence: </w:t>
      </w:r>
      <w:r w:rsidR="00E81B1D" w:rsidRPr="00E81B1D">
        <w:rPr>
          <w:i/>
          <w:iCs/>
        </w:rPr>
        <w:t>F</w:t>
      </w:r>
      <w:r w:rsidR="00E81B1D" w:rsidRPr="00E81B1D">
        <w:t xml:space="preserve">(2, 236) = 1.34, p = .26; subjective arousal: </w:t>
      </w:r>
      <w:r w:rsidR="00E81B1D" w:rsidRPr="00E81B1D">
        <w:rPr>
          <w:i/>
          <w:iCs/>
        </w:rPr>
        <w:t>F</w:t>
      </w:r>
      <w:r w:rsidR="00E81B1D" w:rsidRPr="00E81B1D">
        <w:t>(2, 236) = 0.26, p = .77).</w:t>
      </w:r>
    </w:p>
    <w:p w14:paraId="3F1250A4" w14:textId="7EC0EEB2" w:rsidR="00E81B1D" w:rsidRPr="00E81B1D" w:rsidRDefault="00C22127" w:rsidP="00C22127">
      <w:pPr>
        <w:pStyle w:val="ListParagraph"/>
        <w:suppressLineNumbers/>
        <w:spacing w:line="480" w:lineRule="auto"/>
        <w:ind w:left="0"/>
        <w:rPr>
          <w:b/>
          <w:bCs/>
        </w:rPr>
      </w:pPr>
      <w:r>
        <w:lastRenderedPageBreak/>
        <w:tab/>
      </w:r>
      <w:r w:rsidR="00E81B1D" w:rsidRPr="00E81B1D">
        <w:t>These results suggest that subjective valence and arousal of the images do not differ significantly across age for positive and negative images. These findings build confidence that in general, younger individuals experience these images with similar levels of valence and arousal as adults, thereby increasing confidence that our assignment of images to ‘positive’, ‘negative’, and ‘neutral’ categories was valid in the present study.</w:t>
      </w:r>
    </w:p>
    <w:p w14:paraId="2F8D2B6A" w14:textId="77777777" w:rsidR="00B40346" w:rsidRPr="00E81B1D" w:rsidRDefault="00B40346" w:rsidP="00B40346">
      <w:pPr>
        <w:suppressLineNumbers/>
        <w:spacing w:line="480" w:lineRule="auto"/>
      </w:pPr>
    </w:p>
    <w:p w14:paraId="502A195F" w14:textId="3C2957E8" w:rsidR="00B40346" w:rsidRPr="00542A20" w:rsidRDefault="00B40346">
      <w:r>
        <w:br w:type="page"/>
      </w:r>
    </w:p>
    <w:p w14:paraId="3A495A40" w14:textId="77777777" w:rsidR="00FF022E" w:rsidRDefault="00832028" w:rsidP="00FF022E">
      <w:pPr>
        <w:pStyle w:val="ListParagraph"/>
        <w:numPr>
          <w:ilvl w:val="0"/>
          <w:numId w:val="8"/>
        </w:numPr>
        <w:suppressLineNumbers/>
        <w:spacing w:line="480" w:lineRule="auto"/>
        <w:rPr>
          <w:b/>
          <w:bCs/>
        </w:rPr>
      </w:pPr>
      <w:r w:rsidRPr="00B40346">
        <w:rPr>
          <w:b/>
          <w:bCs/>
        </w:rPr>
        <w:lastRenderedPageBreak/>
        <w:t>Supplemental analysis of youngest children’s choice behavior</w:t>
      </w:r>
    </w:p>
    <w:p w14:paraId="5F0F2959" w14:textId="1778D233" w:rsidR="00832028" w:rsidRPr="00FF022E" w:rsidRDefault="00C22127" w:rsidP="00C22127">
      <w:pPr>
        <w:suppressLineNumbers/>
        <w:spacing w:line="480" w:lineRule="auto"/>
        <w:rPr>
          <w:b/>
          <w:bCs/>
        </w:rPr>
      </w:pPr>
      <w:r>
        <w:rPr>
          <w:iCs/>
        </w:rPr>
        <w:tab/>
      </w:r>
      <w:r w:rsidR="00832028" w:rsidRPr="00FF022E">
        <w:rPr>
          <w:iCs/>
        </w:rPr>
        <w:t>To ensure that the young children tested understood the task, we conducted a supplementary</w:t>
      </w:r>
      <w:r w:rsidR="00FF022E" w:rsidRPr="00FF022E">
        <w:rPr>
          <w:iCs/>
        </w:rPr>
        <w:t xml:space="preserve"> </w:t>
      </w:r>
      <w:r w:rsidR="00832028" w:rsidRPr="00FF022E">
        <w:rPr>
          <w:iCs/>
        </w:rPr>
        <w:t xml:space="preserve">analysis on the youngest children in </w:t>
      </w:r>
      <w:r w:rsidR="00FF022E">
        <w:rPr>
          <w:iCs/>
        </w:rPr>
        <w:t>the</w:t>
      </w:r>
      <w:r w:rsidR="00832028" w:rsidRPr="00FF022E">
        <w:rPr>
          <w:iCs/>
        </w:rPr>
        <w:t xml:space="preserve"> sample (ages 4-6) to determine if they were choosing images at chance (i.e. 50/50) for each trial type. For the negative vs. positive trials, these young children chose negative images for 35.6% of trials, on average. For positive vs. neutral trials, they chose positive images for 73.9% of trials, and for negative vs. neutral trials, they chose negative images for 55.4% of trials. We conducted one-sample t-tests to evaluate whether these percentages differed from 50%. While young children chose negative and neutral images approximately the same amount (</w:t>
      </w:r>
      <w:r w:rsidR="00832028" w:rsidRPr="00FF022E">
        <w:rPr>
          <w:i/>
        </w:rPr>
        <w:t>t</w:t>
      </w:r>
      <w:r w:rsidR="00832028" w:rsidRPr="00FF022E">
        <w:rPr>
          <w:iCs/>
        </w:rPr>
        <w:t>(22) = 1.50, p = .15), their choice behavior for negative vs. positive trials (</w:t>
      </w:r>
      <w:r w:rsidR="00832028" w:rsidRPr="00FF022E">
        <w:rPr>
          <w:i/>
        </w:rPr>
        <w:t>t</w:t>
      </w:r>
      <w:r w:rsidR="00832028" w:rsidRPr="00FF022E">
        <w:rPr>
          <w:iCs/>
        </w:rPr>
        <w:t>(22) = -3.94, p &lt; .001) and positive vs. neutral trials (</w:t>
      </w:r>
      <w:r w:rsidR="00832028" w:rsidRPr="00FF022E">
        <w:rPr>
          <w:i/>
        </w:rPr>
        <w:t>t</w:t>
      </w:r>
      <w:r w:rsidR="00832028" w:rsidRPr="00FF022E">
        <w:rPr>
          <w:iCs/>
        </w:rPr>
        <w:t xml:space="preserve">(22) = 8.11, p &lt; .001) significantly differed from 50%. These results build confidence that even the youngest participants understood the task </w:t>
      </w:r>
      <w:r w:rsidR="00832028" w:rsidRPr="00FF022E">
        <w:rPr>
          <w:iCs/>
          <w:color w:val="000000" w:themeColor="text1"/>
        </w:rPr>
        <w:t>instructions</w:t>
      </w:r>
      <w:r w:rsidR="007770CC" w:rsidRPr="00FF022E">
        <w:rPr>
          <w:iCs/>
          <w:color w:val="000000" w:themeColor="text1"/>
        </w:rPr>
        <w:t>, as their behavior indicates that they clearly differentiated positive images from neutral and negative images and chose to interact with positive images over other types of images.</w:t>
      </w:r>
    </w:p>
    <w:p w14:paraId="07148CEA" w14:textId="3A6E946C" w:rsidR="006D771D" w:rsidRDefault="006D771D" w:rsidP="002B2295">
      <w:pPr>
        <w:suppressLineNumbers/>
        <w:spacing w:line="480" w:lineRule="auto"/>
        <w:rPr>
          <w:b/>
        </w:rPr>
      </w:pPr>
    </w:p>
    <w:p w14:paraId="3F40BB8A" w14:textId="316781D6" w:rsidR="006D771D" w:rsidRDefault="006D771D" w:rsidP="002B2295">
      <w:pPr>
        <w:suppressLineNumbers/>
        <w:spacing w:line="480" w:lineRule="auto"/>
        <w:rPr>
          <w:b/>
        </w:rPr>
      </w:pPr>
    </w:p>
    <w:p w14:paraId="6AECCD60" w14:textId="198FC587" w:rsidR="006D771D" w:rsidRDefault="006D771D" w:rsidP="002B2295">
      <w:pPr>
        <w:suppressLineNumbers/>
        <w:spacing w:line="480" w:lineRule="auto"/>
        <w:rPr>
          <w:b/>
        </w:rPr>
      </w:pPr>
    </w:p>
    <w:p w14:paraId="3B998404" w14:textId="02236F3B" w:rsidR="006D771D" w:rsidRDefault="006D771D" w:rsidP="002B2295">
      <w:pPr>
        <w:suppressLineNumbers/>
        <w:spacing w:line="480" w:lineRule="auto"/>
        <w:rPr>
          <w:b/>
        </w:rPr>
      </w:pPr>
    </w:p>
    <w:p w14:paraId="246EEED8" w14:textId="4ECDA817" w:rsidR="00B40346" w:rsidRDefault="00B40346" w:rsidP="002B2295">
      <w:pPr>
        <w:suppressLineNumbers/>
        <w:spacing w:line="480" w:lineRule="auto"/>
        <w:rPr>
          <w:b/>
        </w:rPr>
      </w:pPr>
    </w:p>
    <w:p w14:paraId="42B6601C" w14:textId="6991DF45" w:rsidR="00B40346" w:rsidRDefault="00B40346" w:rsidP="002B2295">
      <w:pPr>
        <w:suppressLineNumbers/>
        <w:spacing w:line="480" w:lineRule="auto"/>
        <w:rPr>
          <w:b/>
        </w:rPr>
      </w:pPr>
    </w:p>
    <w:p w14:paraId="1C2F56C0" w14:textId="77777777" w:rsidR="00B40346" w:rsidRDefault="00B40346" w:rsidP="002B2295">
      <w:pPr>
        <w:suppressLineNumbers/>
        <w:spacing w:line="480" w:lineRule="auto"/>
        <w:rPr>
          <w:b/>
        </w:rPr>
      </w:pPr>
    </w:p>
    <w:p w14:paraId="0A3AAEBE" w14:textId="084E6D5E" w:rsidR="006D771D" w:rsidRDefault="006D771D" w:rsidP="002B2295">
      <w:pPr>
        <w:suppressLineNumbers/>
        <w:spacing w:line="480" w:lineRule="auto"/>
        <w:rPr>
          <w:b/>
        </w:rPr>
      </w:pPr>
    </w:p>
    <w:p w14:paraId="1078B77A" w14:textId="6034ED30" w:rsidR="00B40346" w:rsidRDefault="00B40346" w:rsidP="00B40346">
      <w:pPr>
        <w:rPr>
          <w:b/>
        </w:rPr>
      </w:pPr>
    </w:p>
    <w:p w14:paraId="5BE739B0" w14:textId="77777777" w:rsidR="00B40346" w:rsidRDefault="00B40346">
      <w:pPr>
        <w:rPr>
          <w:b/>
        </w:rPr>
      </w:pPr>
      <w:r>
        <w:rPr>
          <w:b/>
        </w:rPr>
        <w:br w:type="page"/>
      </w:r>
    </w:p>
    <w:p w14:paraId="154A39E4" w14:textId="697C2D6A" w:rsidR="002B2295" w:rsidRPr="00BC3E2B" w:rsidRDefault="002B2295" w:rsidP="00B40346">
      <w:pPr>
        <w:pStyle w:val="ListParagraph"/>
        <w:numPr>
          <w:ilvl w:val="0"/>
          <w:numId w:val="8"/>
        </w:numPr>
        <w:suppressLineNumbers/>
        <w:spacing w:line="480" w:lineRule="auto"/>
        <w:rPr>
          <w:b/>
        </w:rPr>
      </w:pPr>
      <w:r w:rsidRPr="00BC3E2B">
        <w:rPr>
          <w:b/>
        </w:rPr>
        <w:lastRenderedPageBreak/>
        <w:t xml:space="preserve">Supplemental </w:t>
      </w:r>
      <w:r w:rsidR="00B26026" w:rsidRPr="00BC3E2B">
        <w:rPr>
          <w:b/>
        </w:rPr>
        <w:t>analysis of image content</w:t>
      </w:r>
    </w:p>
    <w:p w14:paraId="60369402" w14:textId="5E1E5CCC" w:rsidR="00C1421F" w:rsidRDefault="002B2295" w:rsidP="002B2295">
      <w:pPr>
        <w:spacing w:line="480" w:lineRule="auto"/>
        <w:ind w:firstLine="720"/>
        <w:rPr>
          <w:bCs/>
        </w:rPr>
      </w:pPr>
      <w:r>
        <w:rPr>
          <w:bCs/>
        </w:rPr>
        <w:t xml:space="preserve">In order to explore the observed trend </w:t>
      </w:r>
      <w:r w:rsidR="00227248">
        <w:rPr>
          <w:bCs/>
        </w:rPr>
        <w:t>that</w:t>
      </w:r>
      <w:r>
        <w:rPr>
          <w:bCs/>
        </w:rPr>
        <w:t xml:space="preserve"> younger children cho</w:t>
      </w:r>
      <w:r w:rsidR="00227248">
        <w:rPr>
          <w:bCs/>
        </w:rPr>
        <w:t>s</w:t>
      </w:r>
      <w:r>
        <w:rPr>
          <w:bCs/>
        </w:rPr>
        <w:t xml:space="preserve">e negative images more than older participants, we </w:t>
      </w:r>
      <w:r w:rsidR="00C1421F">
        <w:rPr>
          <w:bCs/>
        </w:rPr>
        <w:t xml:space="preserve">conducted a detailed analysis of the content of the negative images. </w:t>
      </w:r>
    </w:p>
    <w:p w14:paraId="6C61DC55" w14:textId="6B18EB3B" w:rsidR="00C1421F" w:rsidRPr="00BC3E2B" w:rsidRDefault="00C1421F" w:rsidP="002B2295">
      <w:pPr>
        <w:suppressLineNumbers/>
        <w:spacing w:line="480" w:lineRule="auto"/>
        <w:rPr>
          <w:bCs/>
          <w:i/>
        </w:rPr>
      </w:pPr>
      <w:r>
        <w:rPr>
          <w:bCs/>
        </w:rPr>
        <w:tab/>
      </w:r>
      <w:r w:rsidR="009C532E">
        <w:rPr>
          <w:bCs/>
          <w:i/>
        </w:rPr>
        <w:t>a</w:t>
      </w:r>
      <w:r w:rsidRPr="00BC3E2B">
        <w:rPr>
          <w:bCs/>
          <w:i/>
        </w:rPr>
        <w:t>. Social vs. Non-Social</w:t>
      </w:r>
    </w:p>
    <w:p w14:paraId="737F0ABE" w14:textId="466D398F" w:rsidR="002B78FF" w:rsidRPr="002B78FF" w:rsidRDefault="00C1421F" w:rsidP="002B78FF">
      <w:pPr>
        <w:suppressLineNumbers/>
        <w:spacing w:line="480" w:lineRule="auto"/>
      </w:pPr>
      <w:r>
        <w:tab/>
      </w:r>
      <w:r w:rsidR="009C532E">
        <w:t>First</w:t>
      </w:r>
      <w:r w:rsidR="002B78FF" w:rsidRPr="002B78FF">
        <w:t xml:space="preserve">, we examined the observed trend in social and non-social images, as Oosterwijk (2017) showed evidence that this social vs. non-social difference in image content affects choice behavior in adults. In the present study, social images were defined as images with at least one person and non-social images were defined as images without people. Our study design structured social and non-social images such that each image valence category (positive, negative, and neutral images) contained 50% social images and 50% non-social images, and images were counterbalanced as described in </w:t>
      </w:r>
      <w:r w:rsidR="002A30B3">
        <w:t xml:space="preserve">Section </w:t>
      </w:r>
      <w:r w:rsidR="002B78FF" w:rsidRPr="002B78FF">
        <w:t xml:space="preserve">3 of the Supplemental Materials above. Importantly, each trial was designated as either social or non-social, resulting in a choice between either two social images or two non-social images. Therefore, there were no trials in which participants chose between a social and non-social image. Within the social images, there was also an equal number of images depicting close-ups of faces (as compared to images depicting people more distant) across valence conditions. </w:t>
      </w:r>
    </w:p>
    <w:p w14:paraId="5DE561D6" w14:textId="4693C5AA" w:rsidR="00C14ADC" w:rsidRDefault="002B78FF" w:rsidP="0010606B">
      <w:pPr>
        <w:suppressLineNumbers/>
        <w:spacing w:line="480" w:lineRule="auto"/>
        <w:ind w:firstLine="720"/>
      </w:pPr>
      <w:r w:rsidRPr="002B78FF">
        <w:rPr>
          <w:bCs/>
        </w:rPr>
        <w:t>Overall, participants chose to view non-social negative images in 17.6% of trials for which a negative image was an option and chose to view social negative images in 17.7% of trials for which a negative image was an option. This difference was not significant (</w:t>
      </w:r>
      <w:proofErr w:type="gramStart"/>
      <w:r w:rsidRPr="002B78FF">
        <w:rPr>
          <w:i/>
        </w:rPr>
        <w:t>t</w:t>
      </w:r>
      <w:r w:rsidRPr="002B78FF">
        <w:t>(</w:t>
      </w:r>
      <w:proofErr w:type="gramEnd"/>
      <w:r w:rsidRPr="002B78FF">
        <w:t xml:space="preserve">191) = -0.19, </w:t>
      </w:r>
      <w:r w:rsidRPr="002B78FF">
        <w:rPr>
          <w:i/>
        </w:rPr>
        <w:t>p</w:t>
      </w:r>
      <w:r w:rsidRPr="002B78FF">
        <w:t xml:space="preserve"> = .85). </w:t>
      </w:r>
      <w:r w:rsidRPr="002B78FF">
        <w:rPr>
          <w:bCs/>
        </w:rPr>
        <w:t xml:space="preserve">The </w:t>
      </w:r>
      <w:r w:rsidRPr="002B78FF">
        <w:t xml:space="preserve">tendency to choose negative images decreased across age in non-social trials but not in social trials (see </w:t>
      </w:r>
      <w:r w:rsidRPr="002B78FF">
        <w:rPr>
          <w:b/>
          <w:bCs/>
        </w:rPr>
        <w:t>Figure S2</w:t>
      </w:r>
      <w:r w:rsidRPr="002B78FF">
        <w:t>). By contrast, behavior for the non-social trials were similar to the results reported for all trials combined; we found a significant interaction between age and valence (</w:t>
      </w:r>
      <w:r w:rsidRPr="002B78FF">
        <w:rPr>
          <w:i/>
        </w:rPr>
        <w:t>F</w:t>
      </w:r>
      <w:r w:rsidRPr="002B78FF">
        <w:t>(3, 379)</w:t>
      </w:r>
      <w:r w:rsidRPr="002B78FF">
        <w:rPr>
          <w:i/>
        </w:rPr>
        <w:t xml:space="preserve"> </w:t>
      </w:r>
      <w:r w:rsidRPr="002B78FF">
        <w:t xml:space="preserve">= 11.79, p &lt; .001) and choice for negative images negatively </w:t>
      </w:r>
      <w:r w:rsidRPr="002B78FF">
        <w:lastRenderedPageBreak/>
        <w:t>correlated with age (</w:t>
      </w:r>
      <w:r w:rsidRPr="002B78FF">
        <w:rPr>
          <w:i/>
          <w:iCs/>
        </w:rPr>
        <w:t>r</w:t>
      </w:r>
      <w:r w:rsidR="003F0C8E">
        <w:t>(190)</w:t>
      </w:r>
      <w:r w:rsidRPr="002B78FF">
        <w:t xml:space="preserve"> = -.26, </w:t>
      </w:r>
      <w:r w:rsidRPr="002B78FF">
        <w:rPr>
          <w:i/>
          <w:iCs/>
        </w:rPr>
        <w:t>p</w:t>
      </w:r>
      <w:r w:rsidRPr="002B78FF">
        <w:t xml:space="preserve"> &lt; .001). However, for social trials, we did not find an interaction between age and valence (</w:t>
      </w:r>
      <w:proofErr w:type="gramStart"/>
      <w:r w:rsidRPr="002B78FF">
        <w:rPr>
          <w:i/>
        </w:rPr>
        <w:t>F</w:t>
      </w:r>
      <w:r w:rsidRPr="002B78FF">
        <w:t>(</w:t>
      </w:r>
      <w:proofErr w:type="gramEnd"/>
      <w:r w:rsidRPr="002B78FF">
        <w:t>3, 379)</w:t>
      </w:r>
      <w:r w:rsidRPr="002B78FF">
        <w:rPr>
          <w:i/>
        </w:rPr>
        <w:t xml:space="preserve"> </w:t>
      </w:r>
      <w:r w:rsidRPr="002B78FF">
        <w:t>= 1.45, p = .23) and choice for negative images was not correlated with age (</w:t>
      </w:r>
      <w:r w:rsidRPr="002B78FF">
        <w:rPr>
          <w:i/>
          <w:iCs/>
        </w:rPr>
        <w:t>r</w:t>
      </w:r>
      <w:r w:rsidR="003F0C8E">
        <w:t>(190)</w:t>
      </w:r>
      <w:r w:rsidRPr="002B78FF">
        <w:t xml:space="preserve"> = -.09, </w:t>
      </w:r>
      <w:r w:rsidRPr="002B78FF">
        <w:rPr>
          <w:i/>
          <w:iCs/>
        </w:rPr>
        <w:t>p</w:t>
      </w:r>
      <w:r w:rsidRPr="002B78FF">
        <w:t xml:space="preserve"> = .23). </w:t>
      </w:r>
    </w:p>
    <w:p w14:paraId="2F751ED3" w14:textId="4EF68477" w:rsidR="0010606B" w:rsidRPr="0010606B" w:rsidRDefault="0010606B" w:rsidP="0010606B">
      <w:pPr>
        <w:suppressLineNumbers/>
        <w:spacing w:line="480" w:lineRule="auto"/>
        <w:ind w:firstLine="720"/>
      </w:pPr>
      <w:r>
        <w:rPr>
          <w:noProof/>
        </w:rPr>
        <w:drawing>
          <wp:anchor distT="0" distB="0" distL="114300" distR="114300" simplePos="0" relativeHeight="251669504" behindDoc="1" locked="0" layoutInCell="1" allowOverlap="1" wp14:anchorId="48E8CCC1" wp14:editId="328C22B3">
            <wp:simplePos x="0" y="0"/>
            <wp:positionH relativeFrom="column">
              <wp:posOffset>-90170</wp:posOffset>
            </wp:positionH>
            <wp:positionV relativeFrom="paragraph">
              <wp:posOffset>355600</wp:posOffset>
            </wp:positionV>
            <wp:extent cx="2658745" cy="2651125"/>
            <wp:effectExtent l="0" t="0" r="0" b="3175"/>
            <wp:wrapTopAndBottom/>
            <wp:docPr id="9" name="Picture 9" descr="/var/folders/5q/9mk6mksd5jd1c705g7xp0__w0000gn/T/com.microsoft.Word/WebArchiveCopyPasteTempFiles/plot_zoom_png?width=1104&amp;height=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 descr="/var/folders/5q/9mk6mksd5jd1c705g7xp0__w0000gn/T/com.microsoft.Word/WebArchiveCopyPasteTempFiles/plot_zoom_png?width=1104&amp;height=83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1782"/>
                    <a:stretch/>
                  </pic:blipFill>
                  <pic:spPr bwMode="auto">
                    <a:xfrm>
                      <a:off x="0" y="0"/>
                      <a:ext cx="2658745" cy="265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3D58FAC" wp14:editId="56D488AC">
            <wp:simplePos x="0" y="0"/>
            <wp:positionH relativeFrom="column">
              <wp:posOffset>2653366</wp:posOffset>
            </wp:positionH>
            <wp:positionV relativeFrom="paragraph">
              <wp:posOffset>301850</wp:posOffset>
            </wp:positionV>
            <wp:extent cx="3476625" cy="2671445"/>
            <wp:effectExtent l="0" t="0" r="3175" b="0"/>
            <wp:wrapTopAndBottom/>
            <wp:docPr id="7" name="Picture 7" descr="/var/folders/5q/9mk6mksd5jd1c705g7xp0__w0000gn/T/com.microsoft.Word/WebArchiveCopyPasteTempFiles/plot_zoom_png?width=1104&amp;height=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 descr="/var/folders/5q/9mk6mksd5jd1c705g7xp0__w0000gn/T/com.microsoft.Word/WebArchiveCopyPasteTempFiles/plot_zoom_png?width=1104&amp;height=8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2671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E806C" w14:textId="17939C37" w:rsidR="009C532E" w:rsidRDefault="009C532E" w:rsidP="009C532E">
      <w:r>
        <w:rPr>
          <w:b/>
        </w:rPr>
        <w:t>Figure S</w:t>
      </w:r>
      <w:r w:rsidR="00C14ADC">
        <w:rPr>
          <w:b/>
        </w:rPr>
        <w:t>2</w:t>
      </w:r>
      <w:r>
        <w:rPr>
          <w:b/>
        </w:rPr>
        <w:t xml:space="preserve">. </w:t>
      </w:r>
      <w:r>
        <w:t xml:space="preserve">Proportion of trials that positive (gold), neutral (blue), and negative (green) images were chosen across age in social </w:t>
      </w:r>
      <w:r>
        <w:rPr>
          <w:bCs/>
        </w:rPr>
        <w:t xml:space="preserve">stimuli (left) and non-social stimuli (right). </w:t>
      </w:r>
      <w:r>
        <w:t xml:space="preserve">Proportions reflect overall choice of positive, neutral or negative images, collapsed across condition. </w:t>
      </w:r>
      <w:r>
        <w:rPr>
          <w:bCs/>
        </w:rPr>
        <w:t xml:space="preserve">Proportion choice is out of the total number of trials. </w:t>
      </w:r>
      <w:r>
        <w:t>Solid colored lines depict linear model fits. Shaded regions depict standard errors.</w:t>
      </w:r>
    </w:p>
    <w:p w14:paraId="0573B10F" w14:textId="77777777" w:rsidR="009C532E" w:rsidRDefault="009C532E" w:rsidP="002B78FF">
      <w:pPr>
        <w:suppressLineNumbers/>
        <w:spacing w:line="480" w:lineRule="auto"/>
        <w:ind w:firstLine="720"/>
      </w:pPr>
    </w:p>
    <w:p w14:paraId="074491DB" w14:textId="0102D9F3" w:rsidR="009C5D45" w:rsidRDefault="002B78FF" w:rsidP="009C532E">
      <w:pPr>
        <w:suppressLineNumbers/>
        <w:spacing w:line="480" w:lineRule="auto"/>
        <w:ind w:firstLine="720"/>
      </w:pPr>
      <w:r w:rsidRPr="002B78FF">
        <w:t xml:space="preserve">This result did not align with </w:t>
      </w:r>
      <w:proofErr w:type="spellStart"/>
      <w:r w:rsidRPr="002B78FF">
        <w:t>Oosterwijk’s</w:t>
      </w:r>
      <w:proofErr w:type="spellEnd"/>
      <w:r w:rsidRPr="002B78FF">
        <w:t xml:space="preserve"> (2017) finding that social negative images were chosen more often than other non-social image categories. However, there were differences in the participant sample and methods that we speculate may account for these different results. For example, in addition to the primary difference of age (adult vs. developmental sample), the two studies differed in their definition of “social”. Oosterwijk categorized images that display multiple people and emphasize interpersonal interaction as “social” (whereas single people or bodies were assigned to different negative categories), while the present study categorized images with one person or more to be “social”. An additional important distinction between the </w:t>
      </w:r>
      <w:r w:rsidRPr="002B78FF">
        <w:lastRenderedPageBreak/>
        <w:t xml:space="preserve">studies is that unlike in Oosterwijk (2017), we did not pit social and non-social images against each other. </w:t>
      </w:r>
    </w:p>
    <w:p w14:paraId="5FF7C30F" w14:textId="1CDD7FF8" w:rsidR="009C532E" w:rsidRPr="003D0E50" w:rsidRDefault="003D0E50" w:rsidP="009C532E">
      <w:pPr>
        <w:suppressLineNumbers/>
        <w:spacing w:line="480" w:lineRule="auto"/>
        <w:ind w:firstLine="720"/>
      </w:pPr>
      <w:r>
        <w:t xml:space="preserve">To explore this surprising result further, we conducted a secondary supplemental analysis to determine whether children were especially drawn to non-social images featuring animals. </w:t>
      </w:r>
    </w:p>
    <w:p w14:paraId="0416C626" w14:textId="77777777" w:rsidR="009C532E" w:rsidRDefault="009C532E" w:rsidP="009C532E">
      <w:pPr>
        <w:suppressLineNumbers/>
        <w:spacing w:line="480" w:lineRule="auto"/>
        <w:ind w:firstLine="720"/>
      </w:pPr>
    </w:p>
    <w:p w14:paraId="22BE570F" w14:textId="00E59EC7" w:rsidR="009C532E" w:rsidRPr="00BC3E2B" w:rsidRDefault="009C532E" w:rsidP="009C532E">
      <w:pPr>
        <w:spacing w:line="480" w:lineRule="auto"/>
        <w:ind w:firstLine="720"/>
        <w:rPr>
          <w:bCs/>
          <w:i/>
        </w:rPr>
      </w:pPr>
      <w:r>
        <w:rPr>
          <w:bCs/>
          <w:i/>
        </w:rPr>
        <w:t>b</w:t>
      </w:r>
      <w:r w:rsidRPr="00BC3E2B">
        <w:rPr>
          <w:bCs/>
          <w:i/>
        </w:rPr>
        <w:t xml:space="preserve">. Animals </w:t>
      </w:r>
      <w:r>
        <w:rPr>
          <w:bCs/>
          <w:i/>
        </w:rPr>
        <w:t>vs. No Animals</w:t>
      </w:r>
    </w:p>
    <w:p w14:paraId="7B1E968A" w14:textId="0B8DD91E" w:rsidR="009C532E" w:rsidRDefault="003D0E50" w:rsidP="009C532E">
      <w:pPr>
        <w:spacing w:line="480" w:lineRule="auto"/>
        <w:ind w:firstLine="720"/>
        <w:rPr>
          <w:bCs/>
        </w:rPr>
      </w:pPr>
      <w:r>
        <w:rPr>
          <w:bCs/>
        </w:rPr>
        <w:t>We speculated that children may be drawn to images of animals</w:t>
      </w:r>
      <w:r w:rsidR="00BA7F5E">
        <w:rPr>
          <w:bCs/>
        </w:rPr>
        <w:t xml:space="preserve">, as </w:t>
      </w:r>
      <w:r w:rsidR="009C532E" w:rsidRPr="00945578">
        <w:rPr>
          <w:iCs/>
        </w:rPr>
        <w:t xml:space="preserve">research </w:t>
      </w:r>
      <w:r>
        <w:rPr>
          <w:iCs/>
        </w:rPr>
        <w:t>shows</w:t>
      </w:r>
      <w:r w:rsidR="009C532E" w:rsidRPr="00945578">
        <w:rPr>
          <w:iCs/>
        </w:rPr>
        <w:t xml:space="preserve"> that early in development children show an attentional bias for threatening stimuli such as snakes and spiders (e.g. </w:t>
      </w:r>
      <w:proofErr w:type="spellStart"/>
      <w:r w:rsidR="009C532E" w:rsidRPr="00945578">
        <w:rPr>
          <w:iCs/>
        </w:rPr>
        <w:t>LoBue</w:t>
      </w:r>
      <w:proofErr w:type="spellEnd"/>
      <w:r w:rsidR="009C532E" w:rsidRPr="00945578">
        <w:rPr>
          <w:iCs/>
        </w:rPr>
        <w:t xml:space="preserve"> &amp; </w:t>
      </w:r>
      <w:proofErr w:type="spellStart"/>
      <w:r w:rsidR="009C532E" w:rsidRPr="00945578">
        <w:rPr>
          <w:iCs/>
        </w:rPr>
        <w:t>Rakison</w:t>
      </w:r>
      <w:proofErr w:type="spellEnd"/>
      <w:r w:rsidR="009C532E" w:rsidRPr="00945578">
        <w:rPr>
          <w:iCs/>
        </w:rPr>
        <w:t xml:space="preserve">, 2013; </w:t>
      </w:r>
      <w:proofErr w:type="spellStart"/>
      <w:r w:rsidR="009C532E" w:rsidRPr="00945578">
        <w:rPr>
          <w:iCs/>
        </w:rPr>
        <w:t>LoBue</w:t>
      </w:r>
      <w:proofErr w:type="spellEnd"/>
      <w:r w:rsidR="009C532E" w:rsidRPr="00945578">
        <w:rPr>
          <w:iCs/>
        </w:rPr>
        <w:t xml:space="preserve">, </w:t>
      </w:r>
      <w:proofErr w:type="spellStart"/>
      <w:r w:rsidR="009C532E" w:rsidRPr="00945578">
        <w:rPr>
          <w:iCs/>
        </w:rPr>
        <w:t>Rakison</w:t>
      </w:r>
      <w:proofErr w:type="spellEnd"/>
      <w:r w:rsidR="009C532E" w:rsidRPr="00945578">
        <w:rPr>
          <w:iCs/>
        </w:rPr>
        <w:t xml:space="preserve">, </w:t>
      </w:r>
      <w:proofErr w:type="spellStart"/>
      <w:r w:rsidR="009C532E" w:rsidRPr="00945578">
        <w:rPr>
          <w:iCs/>
        </w:rPr>
        <w:t>DeLoache</w:t>
      </w:r>
      <w:proofErr w:type="spellEnd"/>
      <w:r w:rsidR="009C532E" w:rsidRPr="00945578">
        <w:rPr>
          <w:iCs/>
        </w:rPr>
        <w:t>, 2010).</w:t>
      </w:r>
      <w:r w:rsidR="009C532E">
        <w:rPr>
          <w:iCs/>
        </w:rPr>
        <w:t xml:space="preserve"> </w:t>
      </w:r>
      <w:r w:rsidR="00BA7F5E">
        <w:rPr>
          <w:iCs/>
        </w:rPr>
        <w:t xml:space="preserve">In our study, </w:t>
      </w:r>
      <w:r w:rsidR="00BA7F5E">
        <w:rPr>
          <w:bCs/>
        </w:rPr>
        <w:t>f</w:t>
      </w:r>
      <w:r w:rsidR="009C532E">
        <w:rPr>
          <w:bCs/>
        </w:rPr>
        <w:t>orty positive images and forty negative images were used, and of these, seven (17.5%) positive images depicted animals and six (15%) negative images depicted animals. On average across all participants, when an image of an animal (either positively or negatively valenced) was an option in a trial, it was chosen in 61.7% of trials. No neutral images depicted animals, and therefore trials where neutral images were chosen were eliminated from this supplemental analysis.</w:t>
      </w:r>
    </w:p>
    <w:p w14:paraId="37795D68" w14:textId="307C1774" w:rsidR="000B6CE0" w:rsidRDefault="009C532E" w:rsidP="00305DE7">
      <w:pPr>
        <w:spacing w:line="480" w:lineRule="auto"/>
        <w:ind w:firstLine="720"/>
      </w:pPr>
      <w:r>
        <w:rPr>
          <w:bCs/>
        </w:rPr>
        <w:t xml:space="preserve">The </w:t>
      </w:r>
      <w:r>
        <w:t xml:space="preserve">tendency to choose negative images decreased with increasing age in both trials with animals and those without animals (see </w:t>
      </w:r>
      <w:r w:rsidRPr="00DB618C">
        <w:rPr>
          <w:b/>
          <w:bCs/>
        </w:rPr>
        <w:t>Figure S</w:t>
      </w:r>
      <w:r w:rsidR="00C14ADC">
        <w:rPr>
          <w:b/>
          <w:bCs/>
        </w:rPr>
        <w:t>3</w:t>
      </w:r>
      <w:r>
        <w:t>). Similar to the results reported for all trials combined, we found a significant interaction between age and valence for animals (</w:t>
      </w:r>
      <w:r w:rsidR="002A30B3" w:rsidRPr="00473B14">
        <w:rPr>
          <w:i/>
        </w:rPr>
        <w:t>F</w:t>
      </w:r>
      <w:r w:rsidR="002A30B3">
        <w:t>(2</w:t>
      </w:r>
      <w:r>
        <w:t>, 189)</w:t>
      </w:r>
      <w:r w:rsidRPr="00473B14">
        <w:rPr>
          <w:i/>
        </w:rPr>
        <w:t xml:space="preserve"> </w:t>
      </w:r>
      <w:r>
        <w:t>= 9.12, p &lt; .001) and non-animals (</w:t>
      </w:r>
      <w:r w:rsidRPr="00473B14">
        <w:rPr>
          <w:i/>
        </w:rPr>
        <w:t>F</w:t>
      </w:r>
      <w:r>
        <w:t>(2, 189)</w:t>
      </w:r>
      <w:r w:rsidRPr="00473B14">
        <w:rPr>
          <w:i/>
        </w:rPr>
        <w:t xml:space="preserve"> </w:t>
      </w:r>
      <w:r>
        <w:t>= 4.63, p = .01) and choice for negative images negatively correlated with age for animals (</w:t>
      </w:r>
      <w:r w:rsidRPr="00277CF8">
        <w:rPr>
          <w:i/>
          <w:iCs/>
        </w:rPr>
        <w:t>r</w:t>
      </w:r>
      <w:r>
        <w:t xml:space="preserve">(190) = -.28, </w:t>
      </w:r>
      <w:r w:rsidRPr="00277CF8">
        <w:rPr>
          <w:i/>
          <w:iCs/>
        </w:rPr>
        <w:t>p</w:t>
      </w:r>
      <w:r>
        <w:t xml:space="preserve"> &lt; .001) and non-animals (</w:t>
      </w:r>
      <w:r w:rsidRPr="00277CF8">
        <w:rPr>
          <w:i/>
          <w:iCs/>
        </w:rPr>
        <w:t>r</w:t>
      </w:r>
      <w:r>
        <w:t xml:space="preserve">(190) = -.14, </w:t>
      </w:r>
      <w:r w:rsidRPr="00277CF8">
        <w:rPr>
          <w:i/>
          <w:iCs/>
        </w:rPr>
        <w:t>p</w:t>
      </w:r>
      <w:r>
        <w:t xml:space="preserve"> = 0.05). We can conclude that children are not solely drawn to negative images depicting animals but are drawn to negatively valenced stimuli more generally. </w:t>
      </w:r>
      <w:r w:rsidR="00BA7F5E">
        <w:t xml:space="preserve">Therefore, while this supplemental analysis cannot explain why the age effects held for non-social but not social </w:t>
      </w:r>
      <w:r w:rsidR="00BA7F5E">
        <w:lastRenderedPageBreak/>
        <w:t>images, a future study that pits social vs. non-social images against each other in a developmental sample could resolve this question.</w:t>
      </w:r>
      <w:r w:rsidR="002E4459">
        <w:t xml:space="preserve"> </w:t>
      </w:r>
    </w:p>
    <w:p w14:paraId="1E0E8676" w14:textId="55CB82C1" w:rsidR="009C532E" w:rsidRPr="00175D2F" w:rsidRDefault="00305DE7" w:rsidP="00305DE7">
      <w:pPr>
        <w:suppressLineNumbers/>
        <w:spacing w:line="480" w:lineRule="auto"/>
        <w:rPr>
          <w:bCs/>
        </w:rPr>
      </w:pPr>
      <w:r>
        <w:tab/>
      </w:r>
      <w:r w:rsidRPr="00305DE7">
        <w:t>Prior research also suggests that personality and temperament-based individual differences affect choice behavior. For example, children who are temperamentally shy have an increased sensitivity to social signs of threat (e.g. angry faces), but this trend did not hold for non-social threats (e.g. snakes) (</w:t>
      </w:r>
      <w:proofErr w:type="spellStart"/>
      <w:r w:rsidRPr="00305DE7">
        <w:t>LoBue</w:t>
      </w:r>
      <w:proofErr w:type="spellEnd"/>
      <w:r w:rsidRPr="00305DE7">
        <w:t xml:space="preserve"> &amp; Pérez‐Edgar, 2013). Follow-up studies are needed to examine the effect of individual differences on the age-related changes in choice behavior.</w:t>
      </w:r>
      <w:r w:rsidR="009C532E">
        <w:fldChar w:fldCharType="begin"/>
      </w:r>
      <w:r w:rsidR="009C532E">
        <w:instrText xml:space="preserve"> INCLUDEPICTURE "/var/folders/5q/9mk6mksd5jd1c705g7xp0__w0000gn/T/com.microsoft.Word/WebArchiveCopyPasteTempFiles/plot_zoom_png?width=1191&amp;height=823" \* MERGEFORMATINET </w:instrText>
      </w:r>
      <w:r w:rsidR="009C532E">
        <w:fldChar w:fldCharType="end"/>
      </w:r>
    </w:p>
    <w:p w14:paraId="2E49106B" w14:textId="493A5FC9" w:rsidR="009C532E" w:rsidRDefault="00305DE7" w:rsidP="009C532E">
      <w:pPr>
        <w:rPr>
          <w:b/>
        </w:rPr>
      </w:pPr>
      <w:r>
        <w:rPr>
          <w:noProof/>
        </w:rPr>
        <w:drawing>
          <wp:anchor distT="0" distB="0" distL="114300" distR="114300" simplePos="0" relativeHeight="251671552" behindDoc="1" locked="0" layoutInCell="1" allowOverlap="1" wp14:anchorId="4D2EE5FC" wp14:editId="1734110C">
            <wp:simplePos x="0" y="0"/>
            <wp:positionH relativeFrom="column">
              <wp:posOffset>2866390</wp:posOffset>
            </wp:positionH>
            <wp:positionV relativeFrom="paragraph">
              <wp:posOffset>197485</wp:posOffset>
            </wp:positionV>
            <wp:extent cx="3641090" cy="2730500"/>
            <wp:effectExtent l="0" t="0" r="3810" b="0"/>
            <wp:wrapTopAndBottom/>
            <wp:docPr id="12" name="Picture 12" descr="/var/folders/5q/9mk6mksd5jd1c705g7xp0__w0000gn/T/com.microsoft.Word/WebArchiveCopyPasteTempFiles/plot_zoom_png?width=1191&amp;height=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 descr="/var/folders/5q/9mk6mksd5jd1c705g7xp0__w0000gn/T/com.microsoft.Word/WebArchiveCopyPasteTempFiles/plot_zoom_png?width=1191&amp;height=8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1090" cy="273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2F">
        <w:rPr>
          <w:noProof/>
        </w:rPr>
        <w:drawing>
          <wp:anchor distT="0" distB="0" distL="114300" distR="114300" simplePos="0" relativeHeight="251672576" behindDoc="1" locked="0" layoutInCell="1" allowOverlap="1" wp14:anchorId="15532AC2" wp14:editId="23A1DE49">
            <wp:simplePos x="0" y="0"/>
            <wp:positionH relativeFrom="column">
              <wp:posOffset>-114300</wp:posOffset>
            </wp:positionH>
            <wp:positionV relativeFrom="paragraph">
              <wp:posOffset>197671</wp:posOffset>
            </wp:positionV>
            <wp:extent cx="2938145" cy="2736215"/>
            <wp:effectExtent l="0" t="0" r="0" b="0"/>
            <wp:wrapTopAndBottom/>
            <wp:docPr id="11" name="Picture 11" descr="/var/folders/5q/9mk6mksd5jd1c705g7xp0__w0000gn/T/com.microsoft.Word/WebArchiveCopyPasteTempFiles/plot_zoom_png?width=1191&amp;height=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 descr="/var/folders/5q/9mk6mksd5jd1c705g7xp0__w0000gn/T/com.microsoft.Word/WebArchiveCopyPasteTempFiles/plot_zoom_png?width=1191&amp;height=82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9521"/>
                    <a:stretch/>
                  </pic:blipFill>
                  <pic:spPr bwMode="auto">
                    <a:xfrm>
                      <a:off x="0" y="0"/>
                      <a:ext cx="2938145" cy="2736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07B183" w14:textId="3789A3EF" w:rsidR="009C532E" w:rsidRPr="00175D2F" w:rsidRDefault="009C532E" w:rsidP="009C532E">
      <w:r>
        <w:rPr>
          <w:b/>
        </w:rPr>
        <w:t>Figure S</w:t>
      </w:r>
      <w:r w:rsidR="00C14ADC">
        <w:rPr>
          <w:b/>
        </w:rPr>
        <w:t>3</w:t>
      </w:r>
      <w:r>
        <w:rPr>
          <w:b/>
        </w:rPr>
        <w:t xml:space="preserve">. </w:t>
      </w:r>
      <w:r>
        <w:t xml:space="preserve">Proportion of trials that positive (gold) and negative (green) images were chosen across age in </w:t>
      </w:r>
      <w:r>
        <w:rPr>
          <w:bCs/>
        </w:rPr>
        <w:t xml:space="preserve">stimuli with animals (left) and stimuli without animals (right). </w:t>
      </w:r>
      <w:r>
        <w:t xml:space="preserve">Proportions reflect overall choice of positive or negative images, collapsed across condition. </w:t>
      </w:r>
      <w:r>
        <w:rPr>
          <w:bCs/>
        </w:rPr>
        <w:t xml:space="preserve">Proportion choice is out of the total number of trials. </w:t>
      </w:r>
      <w:r>
        <w:t>Solid colored lines depict linear model fits. Shaded regions depict standard errors.</w:t>
      </w:r>
    </w:p>
    <w:p w14:paraId="7631C3DB" w14:textId="77777777" w:rsidR="009C532E" w:rsidRPr="00175D2F" w:rsidRDefault="009C532E" w:rsidP="009C532E">
      <w:r w:rsidRPr="00175D2F">
        <w:fldChar w:fldCharType="begin"/>
      </w:r>
      <w:r w:rsidRPr="00175D2F">
        <w:instrText xml:space="preserve"> INCLUDEPICTURE "/var/folders/5q/9mk6mksd5jd1c705g7xp0__w0000gn/T/com.microsoft.Word/WebArchiveCopyPasteTempFiles/plot_zoom_png?width=1191&amp;height=823" \* MERGEFORMATINET </w:instrText>
      </w:r>
      <w:r w:rsidRPr="00175D2F">
        <w:fldChar w:fldCharType="end"/>
      </w:r>
    </w:p>
    <w:p w14:paraId="35AD117C" w14:textId="77777777" w:rsidR="009C5D45" w:rsidRDefault="009C5D45" w:rsidP="004E6DC5"/>
    <w:p w14:paraId="1CD459D4" w14:textId="77777777" w:rsidR="00CF751F" w:rsidRDefault="00CF751F" w:rsidP="0065755B">
      <w:pPr>
        <w:ind w:firstLine="720"/>
        <w:rPr>
          <w:bCs/>
          <w:i/>
        </w:rPr>
      </w:pPr>
    </w:p>
    <w:p w14:paraId="662C996D" w14:textId="77777777" w:rsidR="00CF751F" w:rsidRDefault="00CF751F" w:rsidP="0065755B">
      <w:pPr>
        <w:ind w:firstLine="720"/>
        <w:rPr>
          <w:bCs/>
          <w:i/>
        </w:rPr>
      </w:pPr>
    </w:p>
    <w:p w14:paraId="16C61D2C" w14:textId="77777777" w:rsidR="00CF751F" w:rsidRDefault="00CF751F" w:rsidP="0065755B">
      <w:pPr>
        <w:ind w:firstLine="720"/>
        <w:rPr>
          <w:bCs/>
          <w:i/>
        </w:rPr>
      </w:pPr>
    </w:p>
    <w:p w14:paraId="168EC0A9" w14:textId="77777777" w:rsidR="00CF751F" w:rsidRDefault="00CF751F" w:rsidP="0065755B">
      <w:pPr>
        <w:ind w:firstLine="720"/>
        <w:rPr>
          <w:bCs/>
          <w:i/>
        </w:rPr>
      </w:pPr>
    </w:p>
    <w:p w14:paraId="7B1DF7FC" w14:textId="77777777" w:rsidR="00CF751F" w:rsidRDefault="00CF751F" w:rsidP="0065755B">
      <w:pPr>
        <w:ind w:firstLine="720"/>
        <w:rPr>
          <w:bCs/>
          <w:i/>
        </w:rPr>
      </w:pPr>
    </w:p>
    <w:p w14:paraId="22F0EDBD" w14:textId="77777777" w:rsidR="005D3DF7" w:rsidRDefault="005D3DF7" w:rsidP="0065755B">
      <w:pPr>
        <w:ind w:firstLine="720"/>
        <w:rPr>
          <w:bCs/>
          <w:i/>
        </w:rPr>
      </w:pPr>
    </w:p>
    <w:p w14:paraId="4A97ABAE" w14:textId="77777777" w:rsidR="003F5B73" w:rsidRDefault="003F5B73" w:rsidP="0065755B">
      <w:pPr>
        <w:ind w:firstLine="720"/>
        <w:rPr>
          <w:bCs/>
          <w:i/>
        </w:rPr>
      </w:pPr>
    </w:p>
    <w:p w14:paraId="5DC0CB63" w14:textId="77777777" w:rsidR="003F5B73" w:rsidRDefault="003F5B73" w:rsidP="0065755B">
      <w:pPr>
        <w:ind w:firstLine="720"/>
        <w:rPr>
          <w:bCs/>
          <w:i/>
        </w:rPr>
      </w:pPr>
    </w:p>
    <w:p w14:paraId="7821FE9E" w14:textId="77777777" w:rsidR="003F5B73" w:rsidRDefault="003F5B73" w:rsidP="0065755B">
      <w:pPr>
        <w:ind w:firstLine="720"/>
        <w:rPr>
          <w:bCs/>
          <w:i/>
        </w:rPr>
      </w:pPr>
    </w:p>
    <w:p w14:paraId="2E883C55" w14:textId="48477360" w:rsidR="0065755B" w:rsidRDefault="0065755B" w:rsidP="0065755B">
      <w:pPr>
        <w:ind w:firstLine="720"/>
        <w:rPr>
          <w:bCs/>
          <w:i/>
        </w:rPr>
      </w:pPr>
      <w:r>
        <w:rPr>
          <w:bCs/>
          <w:i/>
        </w:rPr>
        <w:lastRenderedPageBreak/>
        <w:t>c. Descriptive Item-Level Analysis</w:t>
      </w:r>
    </w:p>
    <w:p w14:paraId="0D2F86EB" w14:textId="6017422E" w:rsidR="0065755B" w:rsidRDefault="0065755B" w:rsidP="0065755B">
      <w:pPr>
        <w:ind w:firstLine="720"/>
        <w:rPr>
          <w:bCs/>
          <w:i/>
        </w:rPr>
      </w:pPr>
    </w:p>
    <w:p w14:paraId="7752BADF" w14:textId="742DA44E" w:rsidR="0065755B" w:rsidRDefault="0065755B" w:rsidP="00BC3E2B">
      <w:pPr>
        <w:spacing w:line="480" w:lineRule="auto"/>
        <w:ind w:firstLine="720"/>
        <w:rPr>
          <w:bCs/>
          <w:iCs/>
        </w:rPr>
      </w:pPr>
      <w:r>
        <w:rPr>
          <w:bCs/>
          <w:iCs/>
        </w:rPr>
        <w:t>As a supplementary descriptive analysis, we explored the frequency with which each item was chosen in the whole sample and in younger and older participants separately</w:t>
      </w:r>
      <w:r w:rsidR="00FF6506">
        <w:rPr>
          <w:bCs/>
          <w:iCs/>
        </w:rPr>
        <w:t xml:space="preserve"> (see </w:t>
      </w:r>
      <w:r w:rsidR="00FF6506" w:rsidRPr="00FF6506">
        <w:rPr>
          <w:b/>
          <w:iCs/>
        </w:rPr>
        <w:t>Table S2</w:t>
      </w:r>
      <w:r>
        <w:rPr>
          <w:bCs/>
          <w:iCs/>
        </w:rPr>
        <w:t xml:space="preserve">. </w:t>
      </w:r>
    </w:p>
    <w:p w14:paraId="7B70871A" w14:textId="26FBF78B" w:rsidR="0065755B" w:rsidRPr="00BC3E2B" w:rsidRDefault="0065755B">
      <w:pPr>
        <w:ind w:firstLine="720"/>
        <w:rPr>
          <w:bCs/>
          <w:iCs/>
        </w:rPr>
      </w:pPr>
      <w:r w:rsidRPr="00BC3E2B">
        <w:rPr>
          <w:b/>
          <w:iCs/>
        </w:rPr>
        <w:t>Table S2</w:t>
      </w:r>
      <w:r>
        <w:rPr>
          <w:bCs/>
          <w:iCs/>
        </w:rPr>
        <w:t xml:space="preserve">. Number of times images were chosen in whole sample. </w:t>
      </w:r>
    </w:p>
    <w:tbl>
      <w:tblPr>
        <w:tblW w:w="7290" w:type="dxa"/>
        <w:jc w:val="center"/>
        <w:tblLook w:val="04A0" w:firstRow="1" w:lastRow="0" w:firstColumn="1" w:lastColumn="0" w:noHBand="0" w:noVBand="1"/>
      </w:tblPr>
      <w:tblGrid>
        <w:gridCol w:w="2070"/>
        <w:gridCol w:w="2340"/>
        <w:gridCol w:w="2880"/>
      </w:tblGrid>
      <w:tr w:rsidR="0065755B" w:rsidRPr="00292F4D" w14:paraId="26F55ADE" w14:textId="77777777" w:rsidTr="008D3D28">
        <w:trPr>
          <w:trHeight w:val="144"/>
          <w:jc w:val="center"/>
        </w:trPr>
        <w:tc>
          <w:tcPr>
            <w:tcW w:w="2070" w:type="dxa"/>
            <w:tcBorders>
              <w:top w:val="nil"/>
              <w:left w:val="nil"/>
              <w:bottom w:val="single" w:sz="4" w:space="0" w:color="auto"/>
              <w:right w:val="nil"/>
            </w:tcBorders>
            <w:shd w:val="clear" w:color="auto" w:fill="auto"/>
            <w:noWrap/>
            <w:vAlign w:val="bottom"/>
            <w:hideMark/>
          </w:tcPr>
          <w:p w14:paraId="711EAD5A" w14:textId="77777777" w:rsidR="0065755B" w:rsidRPr="00292F4D" w:rsidRDefault="0065755B" w:rsidP="000C5A0D">
            <w:pPr>
              <w:jc w:val="center"/>
              <w:rPr>
                <w:b/>
                <w:bCs/>
                <w:color w:val="000000"/>
                <w:sz w:val="20"/>
                <w:szCs w:val="20"/>
              </w:rPr>
            </w:pPr>
            <w:r w:rsidRPr="00292F4D">
              <w:rPr>
                <w:b/>
                <w:bCs/>
                <w:color w:val="000000"/>
                <w:sz w:val="20"/>
                <w:szCs w:val="20"/>
              </w:rPr>
              <w:t>IAPS Image Number</w:t>
            </w:r>
          </w:p>
        </w:tc>
        <w:tc>
          <w:tcPr>
            <w:tcW w:w="2340" w:type="dxa"/>
            <w:tcBorders>
              <w:top w:val="nil"/>
              <w:left w:val="nil"/>
              <w:bottom w:val="single" w:sz="4" w:space="0" w:color="auto"/>
              <w:right w:val="nil"/>
            </w:tcBorders>
            <w:shd w:val="clear" w:color="auto" w:fill="auto"/>
            <w:noWrap/>
            <w:vAlign w:val="bottom"/>
            <w:hideMark/>
          </w:tcPr>
          <w:p w14:paraId="40ED59A5" w14:textId="77777777" w:rsidR="0065755B" w:rsidRPr="00292F4D" w:rsidRDefault="0065755B" w:rsidP="000C5A0D">
            <w:pPr>
              <w:jc w:val="center"/>
              <w:rPr>
                <w:b/>
                <w:bCs/>
                <w:color w:val="000000"/>
                <w:sz w:val="20"/>
                <w:szCs w:val="20"/>
              </w:rPr>
            </w:pPr>
            <w:r w:rsidRPr="00292F4D">
              <w:rPr>
                <w:b/>
                <w:bCs/>
                <w:color w:val="000000"/>
                <w:sz w:val="20"/>
                <w:szCs w:val="20"/>
              </w:rPr>
              <w:t>Description of Image</w:t>
            </w:r>
          </w:p>
        </w:tc>
        <w:tc>
          <w:tcPr>
            <w:tcW w:w="2880" w:type="dxa"/>
            <w:tcBorders>
              <w:top w:val="nil"/>
              <w:left w:val="nil"/>
              <w:bottom w:val="single" w:sz="4" w:space="0" w:color="auto"/>
              <w:right w:val="nil"/>
            </w:tcBorders>
            <w:shd w:val="clear" w:color="auto" w:fill="auto"/>
            <w:noWrap/>
            <w:vAlign w:val="bottom"/>
            <w:hideMark/>
          </w:tcPr>
          <w:p w14:paraId="6C94E3D5" w14:textId="147F8C58" w:rsidR="0065755B" w:rsidRPr="00292F4D" w:rsidRDefault="008D3D28" w:rsidP="000C5A0D">
            <w:pPr>
              <w:jc w:val="center"/>
              <w:rPr>
                <w:b/>
                <w:bCs/>
                <w:color w:val="000000"/>
                <w:sz w:val="20"/>
                <w:szCs w:val="20"/>
              </w:rPr>
            </w:pPr>
            <w:r>
              <w:rPr>
                <w:b/>
                <w:bCs/>
                <w:color w:val="000000"/>
                <w:sz w:val="20"/>
                <w:szCs w:val="20"/>
              </w:rPr>
              <w:t>No. of Participants who Chose the Image (out of N=192)</w:t>
            </w:r>
          </w:p>
        </w:tc>
      </w:tr>
      <w:tr w:rsidR="0065755B" w:rsidRPr="00292F4D" w14:paraId="13BD1657" w14:textId="77777777" w:rsidTr="008D3D28">
        <w:trPr>
          <w:trHeight w:val="144"/>
          <w:jc w:val="center"/>
        </w:trPr>
        <w:tc>
          <w:tcPr>
            <w:tcW w:w="2070" w:type="dxa"/>
            <w:tcBorders>
              <w:top w:val="single" w:sz="4" w:space="0" w:color="auto"/>
              <w:left w:val="nil"/>
              <w:bottom w:val="nil"/>
              <w:right w:val="nil"/>
            </w:tcBorders>
            <w:shd w:val="clear" w:color="auto" w:fill="auto"/>
            <w:noWrap/>
            <w:vAlign w:val="bottom"/>
            <w:hideMark/>
          </w:tcPr>
          <w:p w14:paraId="2DABAD1F" w14:textId="77777777" w:rsidR="0065755B" w:rsidRPr="00292F4D" w:rsidRDefault="0065755B" w:rsidP="000C5A0D">
            <w:pPr>
              <w:jc w:val="center"/>
              <w:rPr>
                <w:color w:val="000000"/>
                <w:sz w:val="20"/>
                <w:szCs w:val="20"/>
              </w:rPr>
            </w:pPr>
            <w:r w:rsidRPr="00292F4D">
              <w:rPr>
                <w:color w:val="000000"/>
                <w:sz w:val="20"/>
                <w:szCs w:val="20"/>
              </w:rPr>
              <w:t>9926</w:t>
            </w:r>
          </w:p>
        </w:tc>
        <w:tc>
          <w:tcPr>
            <w:tcW w:w="2340" w:type="dxa"/>
            <w:tcBorders>
              <w:top w:val="single" w:sz="4" w:space="0" w:color="auto"/>
              <w:left w:val="nil"/>
              <w:bottom w:val="nil"/>
              <w:right w:val="nil"/>
            </w:tcBorders>
            <w:shd w:val="clear" w:color="auto" w:fill="auto"/>
            <w:noWrap/>
            <w:vAlign w:val="bottom"/>
            <w:hideMark/>
          </w:tcPr>
          <w:p w14:paraId="2E1D5A20" w14:textId="77777777" w:rsidR="0065755B" w:rsidRPr="00292F4D" w:rsidRDefault="0065755B" w:rsidP="000C5A0D">
            <w:pPr>
              <w:jc w:val="center"/>
              <w:rPr>
                <w:color w:val="000000"/>
                <w:sz w:val="20"/>
                <w:szCs w:val="20"/>
              </w:rPr>
            </w:pPr>
            <w:r w:rsidRPr="00292F4D">
              <w:rPr>
                <w:color w:val="000000"/>
                <w:sz w:val="20"/>
                <w:szCs w:val="20"/>
              </w:rPr>
              <w:t>Flood</w:t>
            </w:r>
          </w:p>
        </w:tc>
        <w:tc>
          <w:tcPr>
            <w:tcW w:w="2880" w:type="dxa"/>
            <w:tcBorders>
              <w:top w:val="single" w:sz="4" w:space="0" w:color="auto"/>
              <w:left w:val="nil"/>
              <w:bottom w:val="nil"/>
              <w:right w:val="nil"/>
            </w:tcBorders>
            <w:shd w:val="clear" w:color="auto" w:fill="auto"/>
            <w:noWrap/>
            <w:vAlign w:val="bottom"/>
            <w:hideMark/>
          </w:tcPr>
          <w:p w14:paraId="37174BA0" w14:textId="77777777" w:rsidR="0065755B" w:rsidRPr="00292F4D" w:rsidRDefault="0065755B" w:rsidP="000C5A0D">
            <w:pPr>
              <w:jc w:val="center"/>
              <w:rPr>
                <w:color w:val="000000"/>
                <w:sz w:val="20"/>
                <w:szCs w:val="20"/>
              </w:rPr>
            </w:pPr>
            <w:r w:rsidRPr="00292F4D">
              <w:rPr>
                <w:color w:val="000000"/>
                <w:sz w:val="20"/>
                <w:szCs w:val="20"/>
              </w:rPr>
              <w:t>104</w:t>
            </w:r>
          </w:p>
        </w:tc>
      </w:tr>
      <w:tr w:rsidR="0065755B" w:rsidRPr="00292F4D" w14:paraId="7CF806F4"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580EB995" w14:textId="77777777" w:rsidR="0065755B" w:rsidRPr="00292F4D" w:rsidRDefault="0065755B" w:rsidP="000C5A0D">
            <w:pPr>
              <w:jc w:val="center"/>
              <w:rPr>
                <w:color w:val="000000"/>
                <w:sz w:val="20"/>
                <w:szCs w:val="20"/>
              </w:rPr>
            </w:pPr>
            <w:r w:rsidRPr="00292F4D">
              <w:rPr>
                <w:color w:val="000000"/>
                <w:sz w:val="20"/>
                <w:szCs w:val="20"/>
              </w:rPr>
              <w:t>9622</w:t>
            </w:r>
          </w:p>
        </w:tc>
        <w:tc>
          <w:tcPr>
            <w:tcW w:w="2340" w:type="dxa"/>
            <w:tcBorders>
              <w:top w:val="nil"/>
              <w:left w:val="nil"/>
              <w:bottom w:val="nil"/>
              <w:right w:val="nil"/>
            </w:tcBorders>
            <w:shd w:val="clear" w:color="auto" w:fill="auto"/>
            <w:noWrap/>
            <w:vAlign w:val="bottom"/>
            <w:hideMark/>
          </w:tcPr>
          <w:p w14:paraId="47F268E3" w14:textId="77777777" w:rsidR="0065755B" w:rsidRPr="00292F4D" w:rsidRDefault="0065755B" w:rsidP="000C5A0D">
            <w:pPr>
              <w:jc w:val="center"/>
              <w:rPr>
                <w:color w:val="000000"/>
                <w:sz w:val="20"/>
                <w:szCs w:val="20"/>
              </w:rPr>
            </w:pPr>
            <w:r w:rsidRPr="00292F4D">
              <w:rPr>
                <w:color w:val="000000"/>
                <w:sz w:val="20"/>
                <w:szCs w:val="20"/>
              </w:rPr>
              <w:t>Jet</w:t>
            </w:r>
          </w:p>
        </w:tc>
        <w:tc>
          <w:tcPr>
            <w:tcW w:w="2880" w:type="dxa"/>
            <w:tcBorders>
              <w:top w:val="nil"/>
              <w:left w:val="nil"/>
              <w:bottom w:val="nil"/>
              <w:right w:val="nil"/>
            </w:tcBorders>
            <w:shd w:val="clear" w:color="auto" w:fill="auto"/>
            <w:noWrap/>
            <w:vAlign w:val="bottom"/>
            <w:hideMark/>
          </w:tcPr>
          <w:p w14:paraId="39AEAB8D" w14:textId="77777777" w:rsidR="0065755B" w:rsidRPr="00292F4D" w:rsidRDefault="0065755B" w:rsidP="000C5A0D">
            <w:pPr>
              <w:jc w:val="center"/>
              <w:rPr>
                <w:color w:val="000000"/>
                <w:sz w:val="20"/>
                <w:szCs w:val="20"/>
              </w:rPr>
            </w:pPr>
            <w:r w:rsidRPr="00292F4D">
              <w:rPr>
                <w:color w:val="000000"/>
                <w:sz w:val="20"/>
                <w:szCs w:val="20"/>
              </w:rPr>
              <w:t>100</w:t>
            </w:r>
          </w:p>
        </w:tc>
      </w:tr>
      <w:tr w:rsidR="0065755B" w:rsidRPr="00292F4D" w14:paraId="176DE88F"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522FAA76" w14:textId="77777777" w:rsidR="0065755B" w:rsidRPr="00292F4D" w:rsidRDefault="0065755B" w:rsidP="000C5A0D">
            <w:pPr>
              <w:jc w:val="center"/>
              <w:rPr>
                <w:color w:val="000000"/>
                <w:sz w:val="20"/>
                <w:szCs w:val="20"/>
              </w:rPr>
            </w:pPr>
            <w:r w:rsidRPr="00292F4D">
              <w:rPr>
                <w:color w:val="000000"/>
                <w:sz w:val="20"/>
                <w:szCs w:val="20"/>
              </w:rPr>
              <w:t>1050</w:t>
            </w:r>
          </w:p>
        </w:tc>
        <w:tc>
          <w:tcPr>
            <w:tcW w:w="2340" w:type="dxa"/>
            <w:tcBorders>
              <w:top w:val="nil"/>
              <w:left w:val="nil"/>
              <w:bottom w:val="nil"/>
              <w:right w:val="nil"/>
            </w:tcBorders>
            <w:shd w:val="clear" w:color="auto" w:fill="auto"/>
            <w:noWrap/>
            <w:vAlign w:val="bottom"/>
            <w:hideMark/>
          </w:tcPr>
          <w:p w14:paraId="09AB5965" w14:textId="77777777" w:rsidR="0065755B" w:rsidRPr="00292F4D" w:rsidRDefault="0065755B" w:rsidP="000C5A0D">
            <w:pPr>
              <w:jc w:val="center"/>
              <w:rPr>
                <w:color w:val="000000"/>
                <w:sz w:val="20"/>
                <w:szCs w:val="20"/>
              </w:rPr>
            </w:pPr>
            <w:r w:rsidRPr="00292F4D">
              <w:rPr>
                <w:color w:val="000000"/>
                <w:sz w:val="20"/>
                <w:szCs w:val="20"/>
              </w:rPr>
              <w:t>Snake</w:t>
            </w:r>
          </w:p>
        </w:tc>
        <w:tc>
          <w:tcPr>
            <w:tcW w:w="2880" w:type="dxa"/>
            <w:tcBorders>
              <w:top w:val="nil"/>
              <w:left w:val="nil"/>
              <w:bottom w:val="nil"/>
              <w:right w:val="nil"/>
            </w:tcBorders>
            <w:shd w:val="clear" w:color="auto" w:fill="auto"/>
            <w:noWrap/>
            <w:vAlign w:val="bottom"/>
            <w:hideMark/>
          </w:tcPr>
          <w:p w14:paraId="0D913A15" w14:textId="77777777" w:rsidR="0065755B" w:rsidRPr="00292F4D" w:rsidRDefault="0065755B" w:rsidP="000C5A0D">
            <w:pPr>
              <w:jc w:val="center"/>
              <w:rPr>
                <w:color w:val="000000"/>
                <w:sz w:val="20"/>
                <w:szCs w:val="20"/>
              </w:rPr>
            </w:pPr>
            <w:r w:rsidRPr="00292F4D">
              <w:rPr>
                <w:color w:val="000000"/>
                <w:sz w:val="20"/>
                <w:szCs w:val="20"/>
              </w:rPr>
              <w:t>98</w:t>
            </w:r>
          </w:p>
        </w:tc>
      </w:tr>
      <w:tr w:rsidR="0065755B" w:rsidRPr="00292F4D" w14:paraId="122F6212"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6E7F80E0" w14:textId="77777777" w:rsidR="0065755B" w:rsidRPr="00292F4D" w:rsidRDefault="0065755B" w:rsidP="000C5A0D">
            <w:pPr>
              <w:jc w:val="center"/>
              <w:rPr>
                <w:color w:val="000000"/>
                <w:sz w:val="20"/>
                <w:szCs w:val="20"/>
              </w:rPr>
            </w:pPr>
            <w:r w:rsidRPr="00292F4D">
              <w:rPr>
                <w:color w:val="000000"/>
                <w:sz w:val="20"/>
                <w:szCs w:val="20"/>
              </w:rPr>
              <w:t>5973</w:t>
            </w:r>
          </w:p>
        </w:tc>
        <w:tc>
          <w:tcPr>
            <w:tcW w:w="2340" w:type="dxa"/>
            <w:tcBorders>
              <w:top w:val="nil"/>
              <w:left w:val="nil"/>
              <w:bottom w:val="nil"/>
              <w:right w:val="nil"/>
            </w:tcBorders>
            <w:shd w:val="clear" w:color="auto" w:fill="auto"/>
            <w:noWrap/>
            <w:vAlign w:val="bottom"/>
            <w:hideMark/>
          </w:tcPr>
          <w:p w14:paraId="2C8003CB" w14:textId="77777777" w:rsidR="0065755B" w:rsidRPr="00292F4D" w:rsidRDefault="0065755B" w:rsidP="000C5A0D">
            <w:pPr>
              <w:jc w:val="center"/>
              <w:rPr>
                <w:color w:val="000000"/>
                <w:sz w:val="20"/>
                <w:szCs w:val="20"/>
              </w:rPr>
            </w:pPr>
            <w:r w:rsidRPr="00292F4D">
              <w:rPr>
                <w:color w:val="000000"/>
                <w:sz w:val="20"/>
                <w:szCs w:val="20"/>
              </w:rPr>
              <w:t>Tornado</w:t>
            </w:r>
          </w:p>
        </w:tc>
        <w:tc>
          <w:tcPr>
            <w:tcW w:w="2880" w:type="dxa"/>
            <w:tcBorders>
              <w:top w:val="nil"/>
              <w:left w:val="nil"/>
              <w:bottom w:val="nil"/>
              <w:right w:val="nil"/>
            </w:tcBorders>
            <w:shd w:val="clear" w:color="auto" w:fill="auto"/>
            <w:noWrap/>
            <w:vAlign w:val="bottom"/>
            <w:hideMark/>
          </w:tcPr>
          <w:p w14:paraId="461E444F" w14:textId="77777777" w:rsidR="0065755B" w:rsidRPr="00292F4D" w:rsidRDefault="0065755B" w:rsidP="000C5A0D">
            <w:pPr>
              <w:jc w:val="center"/>
              <w:rPr>
                <w:color w:val="000000"/>
                <w:sz w:val="20"/>
                <w:szCs w:val="20"/>
              </w:rPr>
            </w:pPr>
            <w:r w:rsidRPr="00292F4D">
              <w:rPr>
                <w:color w:val="000000"/>
                <w:sz w:val="20"/>
                <w:szCs w:val="20"/>
              </w:rPr>
              <w:t>97</w:t>
            </w:r>
          </w:p>
        </w:tc>
      </w:tr>
      <w:tr w:rsidR="0065755B" w:rsidRPr="00292F4D" w14:paraId="75FD262F"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3ED1F813" w14:textId="77777777" w:rsidR="0065755B" w:rsidRPr="00292F4D" w:rsidRDefault="0065755B" w:rsidP="000C5A0D">
            <w:pPr>
              <w:jc w:val="center"/>
              <w:rPr>
                <w:color w:val="000000"/>
                <w:sz w:val="20"/>
                <w:szCs w:val="20"/>
              </w:rPr>
            </w:pPr>
            <w:r w:rsidRPr="00292F4D">
              <w:rPr>
                <w:color w:val="000000"/>
                <w:sz w:val="20"/>
                <w:szCs w:val="20"/>
              </w:rPr>
              <w:t>9341</w:t>
            </w:r>
          </w:p>
        </w:tc>
        <w:tc>
          <w:tcPr>
            <w:tcW w:w="2340" w:type="dxa"/>
            <w:tcBorders>
              <w:top w:val="nil"/>
              <w:left w:val="nil"/>
              <w:bottom w:val="nil"/>
              <w:right w:val="nil"/>
            </w:tcBorders>
            <w:shd w:val="clear" w:color="auto" w:fill="auto"/>
            <w:noWrap/>
            <w:vAlign w:val="bottom"/>
            <w:hideMark/>
          </w:tcPr>
          <w:p w14:paraId="1826B8D6" w14:textId="77777777" w:rsidR="0065755B" w:rsidRPr="00292F4D" w:rsidRDefault="0065755B" w:rsidP="000C5A0D">
            <w:pPr>
              <w:jc w:val="center"/>
              <w:rPr>
                <w:color w:val="000000"/>
                <w:sz w:val="20"/>
                <w:szCs w:val="20"/>
              </w:rPr>
            </w:pPr>
            <w:r w:rsidRPr="00292F4D">
              <w:rPr>
                <w:color w:val="000000"/>
                <w:sz w:val="20"/>
                <w:szCs w:val="20"/>
              </w:rPr>
              <w:t>Pollution</w:t>
            </w:r>
          </w:p>
        </w:tc>
        <w:tc>
          <w:tcPr>
            <w:tcW w:w="2880" w:type="dxa"/>
            <w:tcBorders>
              <w:top w:val="nil"/>
              <w:left w:val="nil"/>
              <w:bottom w:val="nil"/>
              <w:right w:val="nil"/>
            </w:tcBorders>
            <w:shd w:val="clear" w:color="auto" w:fill="auto"/>
            <w:noWrap/>
            <w:vAlign w:val="bottom"/>
            <w:hideMark/>
          </w:tcPr>
          <w:p w14:paraId="208DAB9B" w14:textId="77777777" w:rsidR="0065755B" w:rsidRPr="00292F4D" w:rsidRDefault="0065755B" w:rsidP="000C5A0D">
            <w:pPr>
              <w:jc w:val="center"/>
              <w:rPr>
                <w:color w:val="000000"/>
                <w:sz w:val="20"/>
                <w:szCs w:val="20"/>
              </w:rPr>
            </w:pPr>
            <w:r w:rsidRPr="00292F4D">
              <w:rPr>
                <w:color w:val="000000"/>
                <w:sz w:val="20"/>
                <w:szCs w:val="20"/>
              </w:rPr>
              <w:t>96</w:t>
            </w:r>
          </w:p>
        </w:tc>
      </w:tr>
      <w:tr w:rsidR="0065755B" w:rsidRPr="00292F4D" w14:paraId="4EF439C6"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0BAEC0DA" w14:textId="77777777" w:rsidR="0065755B" w:rsidRPr="00292F4D" w:rsidRDefault="0065755B" w:rsidP="000C5A0D">
            <w:pPr>
              <w:jc w:val="center"/>
              <w:rPr>
                <w:color w:val="000000"/>
                <w:sz w:val="20"/>
                <w:szCs w:val="20"/>
              </w:rPr>
            </w:pPr>
            <w:r w:rsidRPr="00292F4D">
              <w:rPr>
                <w:color w:val="000000"/>
                <w:sz w:val="20"/>
                <w:szCs w:val="20"/>
              </w:rPr>
              <w:t>9600</w:t>
            </w:r>
          </w:p>
        </w:tc>
        <w:tc>
          <w:tcPr>
            <w:tcW w:w="2340" w:type="dxa"/>
            <w:tcBorders>
              <w:top w:val="nil"/>
              <w:left w:val="nil"/>
              <w:bottom w:val="nil"/>
              <w:right w:val="nil"/>
            </w:tcBorders>
            <w:shd w:val="clear" w:color="auto" w:fill="auto"/>
            <w:noWrap/>
            <w:vAlign w:val="bottom"/>
            <w:hideMark/>
          </w:tcPr>
          <w:p w14:paraId="4A2934B3" w14:textId="77777777" w:rsidR="0065755B" w:rsidRPr="00292F4D" w:rsidRDefault="0065755B" w:rsidP="000C5A0D">
            <w:pPr>
              <w:jc w:val="center"/>
              <w:rPr>
                <w:color w:val="000000"/>
                <w:sz w:val="20"/>
                <w:szCs w:val="20"/>
              </w:rPr>
            </w:pPr>
            <w:r w:rsidRPr="00292F4D">
              <w:rPr>
                <w:color w:val="000000"/>
                <w:sz w:val="20"/>
                <w:szCs w:val="20"/>
              </w:rPr>
              <w:t>Boat</w:t>
            </w:r>
          </w:p>
        </w:tc>
        <w:tc>
          <w:tcPr>
            <w:tcW w:w="2880" w:type="dxa"/>
            <w:tcBorders>
              <w:top w:val="nil"/>
              <w:left w:val="nil"/>
              <w:bottom w:val="nil"/>
              <w:right w:val="nil"/>
            </w:tcBorders>
            <w:shd w:val="clear" w:color="auto" w:fill="auto"/>
            <w:noWrap/>
            <w:vAlign w:val="bottom"/>
            <w:hideMark/>
          </w:tcPr>
          <w:p w14:paraId="29D79823" w14:textId="77777777" w:rsidR="0065755B" w:rsidRPr="00292F4D" w:rsidRDefault="0065755B" w:rsidP="000C5A0D">
            <w:pPr>
              <w:jc w:val="center"/>
              <w:rPr>
                <w:color w:val="000000"/>
                <w:sz w:val="20"/>
                <w:szCs w:val="20"/>
              </w:rPr>
            </w:pPr>
            <w:r w:rsidRPr="00292F4D">
              <w:rPr>
                <w:color w:val="000000"/>
                <w:sz w:val="20"/>
                <w:szCs w:val="20"/>
              </w:rPr>
              <w:t>96</w:t>
            </w:r>
          </w:p>
        </w:tc>
      </w:tr>
      <w:tr w:rsidR="0065755B" w:rsidRPr="00292F4D" w14:paraId="2BF37474"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0A595094" w14:textId="77777777" w:rsidR="0065755B" w:rsidRPr="00292F4D" w:rsidRDefault="0065755B" w:rsidP="000C5A0D">
            <w:pPr>
              <w:jc w:val="center"/>
              <w:rPr>
                <w:color w:val="000000"/>
                <w:sz w:val="20"/>
                <w:szCs w:val="20"/>
              </w:rPr>
            </w:pPr>
            <w:r w:rsidRPr="00292F4D">
              <w:rPr>
                <w:color w:val="000000"/>
                <w:sz w:val="20"/>
                <w:szCs w:val="20"/>
              </w:rPr>
              <w:t>9050</w:t>
            </w:r>
          </w:p>
        </w:tc>
        <w:tc>
          <w:tcPr>
            <w:tcW w:w="2340" w:type="dxa"/>
            <w:tcBorders>
              <w:top w:val="nil"/>
              <w:left w:val="nil"/>
              <w:bottom w:val="nil"/>
              <w:right w:val="nil"/>
            </w:tcBorders>
            <w:shd w:val="clear" w:color="auto" w:fill="auto"/>
            <w:noWrap/>
            <w:vAlign w:val="bottom"/>
            <w:hideMark/>
          </w:tcPr>
          <w:p w14:paraId="1F74E39B" w14:textId="77777777" w:rsidR="0065755B" w:rsidRPr="00292F4D" w:rsidRDefault="0065755B" w:rsidP="000C5A0D">
            <w:pPr>
              <w:jc w:val="center"/>
              <w:rPr>
                <w:color w:val="000000"/>
                <w:sz w:val="20"/>
                <w:szCs w:val="20"/>
              </w:rPr>
            </w:pPr>
            <w:r w:rsidRPr="00292F4D">
              <w:rPr>
                <w:color w:val="000000"/>
                <w:sz w:val="20"/>
                <w:szCs w:val="20"/>
              </w:rPr>
              <w:t>Plane Crash</w:t>
            </w:r>
          </w:p>
        </w:tc>
        <w:tc>
          <w:tcPr>
            <w:tcW w:w="2880" w:type="dxa"/>
            <w:tcBorders>
              <w:top w:val="nil"/>
              <w:left w:val="nil"/>
              <w:bottom w:val="nil"/>
              <w:right w:val="nil"/>
            </w:tcBorders>
            <w:shd w:val="clear" w:color="auto" w:fill="auto"/>
            <w:noWrap/>
            <w:vAlign w:val="bottom"/>
            <w:hideMark/>
          </w:tcPr>
          <w:p w14:paraId="624C80BB" w14:textId="77777777" w:rsidR="0065755B" w:rsidRPr="00292F4D" w:rsidRDefault="0065755B" w:rsidP="000C5A0D">
            <w:pPr>
              <w:jc w:val="center"/>
              <w:rPr>
                <w:color w:val="000000"/>
                <w:sz w:val="20"/>
                <w:szCs w:val="20"/>
              </w:rPr>
            </w:pPr>
            <w:r w:rsidRPr="00292F4D">
              <w:rPr>
                <w:color w:val="000000"/>
                <w:sz w:val="20"/>
                <w:szCs w:val="20"/>
              </w:rPr>
              <w:t>92</w:t>
            </w:r>
          </w:p>
        </w:tc>
      </w:tr>
      <w:tr w:rsidR="0065755B" w:rsidRPr="00292F4D" w14:paraId="7EB65B30"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35C75CE9" w14:textId="77777777" w:rsidR="0065755B" w:rsidRPr="00292F4D" w:rsidRDefault="0065755B" w:rsidP="000C5A0D">
            <w:pPr>
              <w:jc w:val="center"/>
              <w:rPr>
                <w:color w:val="000000"/>
                <w:sz w:val="20"/>
                <w:szCs w:val="20"/>
              </w:rPr>
            </w:pPr>
            <w:r w:rsidRPr="00292F4D">
              <w:rPr>
                <w:color w:val="000000"/>
                <w:sz w:val="20"/>
                <w:szCs w:val="20"/>
              </w:rPr>
              <w:t>9561</w:t>
            </w:r>
          </w:p>
        </w:tc>
        <w:tc>
          <w:tcPr>
            <w:tcW w:w="2340" w:type="dxa"/>
            <w:tcBorders>
              <w:top w:val="nil"/>
              <w:left w:val="nil"/>
              <w:bottom w:val="nil"/>
              <w:right w:val="nil"/>
            </w:tcBorders>
            <w:shd w:val="clear" w:color="auto" w:fill="auto"/>
            <w:noWrap/>
            <w:vAlign w:val="bottom"/>
            <w:hideMark/>
          </w:tcPr>
          <w:p w14:paraId="3C441729" w14:textId="77777777" w:rsidR="0065755B" w:rsidRPr="00292F4D" w:rsidRDefault="0065755B" w:rsidP="000C5A0D">
            <w:pPr>
              <w:jc w:val="center"/>
              <w:rPr>
                <w:color w:val="000000"/>
                <w:sz w:val="20"/>
                <w:szCs w:val="20"/>
              </w:rPr>
            </w:pPr>
            <w:r w:rsidRPr="00292F4D">
              <w:rPr>
                <w:color w:val="000000"/>
                <w:sz w:val="20"/>
                <w:szCs w:val="20"/>
              </w:rPr>
              <w:t>Sick Kitty</w:t>
            </w:r>
          </w:p>
        </w:tc>
        <w:tc>
          <w:tcPr>
            <w:tcW w:w="2880" w:type="dxa"/>
            <w:tcBorders>
              <w:top w:val="nil"/>
              <w:left w:val="nil"/>
              <w:bottom w:val="nil"/>
              <w:right w:val="nil"/>
            </w:tcBorders>
            <w:shd w:val="clear" w:color="auto" w:fill="auto"/>
            <w:noWrap/>
            <w:vAlign w:val="bottom"/>
            <w:hideMark/>
          </w:tcPr>
          <w:p w14:paraId="1B39426F" w14:textId="77777777" w:rsidR="0065755B" w:rsidRPr="00292F4D" w:rsidRDefault="0065755B" w:rsidP="000C5A0D">
            <w:pPr>
              <w:jc w:val="center"/>
              <w:rPr>
                <w:color w:val="000000"/>
                <w:sz w:val="20"/>
                <w:szCs w:val="20"/>
              </w:rPr>
            </w:pPr>
            <w:r w:rsidRPr="00292F4D">
              <w:rPr>
                <w:color w:val="000000"/>
                <w:sz w:val="20"/>
                <w:szCs w:val="20"/>
              </w:rPr>
              <w:t>92</w:t>
            </w:r>
          </w:p>
        </w:tc>
      </w:tr>
      <w:tr w:rsidR="0065755B" w:rsidRPr="00292F4D" w14:paraId="5173A414"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34D5297D" w14:textId="77777777" w:rsidR="0065755B" w:rsidRPr="00292F4D" w:rsidRDefault="0065755B" w:rsidP="000C5A0D">
            <w:pPr>
              <w:jc w:val="center"/>
              <w:rPr>
                <w:color w:val="000000"/>
                <w:sz w:val="20"/>
                <w:szCs w:val="20"/>
              </w:rPr>
            </w:pPr>
            <w:r w:rsidRPr="00292F4D">
              <w:rPr>
                <w:color w:val="000000"/>
                <w:sz w:val="20"/>
                <w:szCs w:val="20"/>
              </w:rPr>
              <w:t>2683</w:t>
            </w:r>
          </w:p>
        </w:tc>
        <w:tc>
          <w:tcPr>
            <w:tcW w:w="2340" w:type="dxa"/>
            <w:tcBorders>
              <w:top w:val="nil"/>
              <w:left w:val="nil"/>
              <w:bottom w:val="nil"/>
              <w:right w:val="nil"/>
            </w:tcBorders>
            <w:shd w:val="clear" w:color="auto" w:fill="auto"/>
            <w:noWrap/>
            <w:vAlign w:val="bottom"/>
            <w:hideMark/>
          </w:tcPr>
          <w:p w14:paraId="70A56D5C" w14:textId="77777777" w:rsidR="0065755B" w:rsidRPr="00292F4D" w:rsidRDefault="0065755B" w:rsidP="000C5A0D">
            <w:pPr>
              <w:jc w:val="center"/>
              <w:rPr>
                <w:color w:val="000000"/>
                <w:sz w:val="20"/>
                <w:szCs w:val="20"/>
              </w:rPr>
            </w:pPr>
            <w:r w:rsidRPr="00292F4D">
              <w:rPr>
                <w:color w:val="000000"/>
                <w:sz w:val="20"/>
                <w:szCs w:val="20"/>
              </w:rPr>
              <w:t>War</w:t>
            </w:r>
          </w:p>
        </w:tc>
        <w:tc>
          <w:tcPr>
            <w:tcW w:w="2880" w:type="dxa"/>
            <w:tcBorders>
              <w:top w:val="nil"/>
              <w:left w:val="nil"/>
              <w:bottom w:val="nil"/>
              <w:right w:val="nil"/>
            </w:tcBorders>
            <w:shd w:val="clear" w:color="auto" w:fill="auto"/>
            <w:noWrap/>
            <w:vAlign w:val="bottom"/>
            <w:hideMark/>
          </w:tcPr>
          <w:p w14:paraId="1561512B" w14:textId="77777777" w:rsidR="0065755B" w:rsidRPr="00292F4D" w:rsidRDefault="0065755B" w:rsidP="000C5A0D">
            <w:pPr>
              <w:jc w:val="center"/>
              <w:rPr>
                <w:color w:val="000000"/>
                <w:sz w:val="20"/>
                <w:szCs w:val="20"/>
              </w:rPr>
            </w:pPr>
            <w:r w:rsidRPr="00292F4D">
              <w:rPr>
                <w:color w:val="000000"/>
                <w:sz w:val="20"/>
                <w:szCs w:val="20"/>
              </w:rPr>
              <w:t>90</w:t>
            </w:r>
          </w:p>
        </w:tc>
      </w:tr>
      <w:tr w:rsidR="0065755B" w:rsidRPr="00292F4D" w14:paraId="7DE08CAA"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5C6A7BB7" w14:textId="77777777" w:rsidR="0065755B" w:rsidRPr="00292F4D" w:rsidRDefault="0065755B" w:rsidP="000C5A0D">
            <w:pPr>
              <w:jc w:val="center"/>
              <w:rPr>
                <w:color w:val="000000"/>
                <w:sz w:val="20"/>
                <w:szCs w:val="20"/>
              </w:rPr>
            </w:pPr>
            <w:r w:rsidRPr="00292F4D">
              <w:rPr>
                <w:color w:val="000000"/>
                <w:sz w:val="20"/>
                <w:szCs w:val="20"/>
              </w:rPr>
              <w:t>6830</w:t>
            </w:r>
          </w:p>
        </w:tc>
        <w:tc>
          <w:tcPr>
            <w:tcW w:w="2340" w:type="dxa"/>
            <w:tcBorders>
              <w:top w:val="nil"/>
              <w:left w:val="nil"/>
              <w:bottom w:val="nil"/>
              <w:right w:val="nil"/>
            </w:tcBorders>
            <w:shd w:val="clear" w:color="auto" w:fill="auto"/>
            <w:noWrap/>
            <w:vAlign w:val="bottom"/>
            <w:hideMark/>
          </w:tcPr>
          <w:p w14:paraId="7C18FD42" w14:textId="77777777" w:rsidR="0065755B" w:rsidRPr="00292F4D" w:rsidRDefault="0065755B" w:rsidP="000C5A0D">
            <w:pPr>
              <w:jc w:val="center"/>
              <w:rPr>
                <w:color w:val="000000"/>
                <w:sz w:val="20"/>
                <w:szCs w:val="20"/>
              </w:rPr>
            </w:pPr>
            <w:r w:rsidRPr="00292F4D">
              <w:rPr>
                <w:color w:val="000000"/>
                <w:sz w:val="20"/>
                <w:szCs w:val="20"/>
              </w:rPr>
              <w:t>Guns</w:t>
            </w:r>
          </w:p>
        </w:tc>
        <w:tc>
          <w:tcPr>
            <w:tcW w:w="2880" w:type="dxa"/>
            <w:tcBorders>
              <w:top w:val="nil"/>
              <w:left w:val="nil"/>
              <w:bottom w:val="nil"/>
              <w:right w:val="nil"/>
            </w:tcBorders>
            <w:shd w:val="clear" w:color="auto" w:fill="auto"/>
            <w:noWrap/>
            <w:vAlign w:val="bottom"/>
            <w:hideMark/>
          </w:tcPr>
          <w:p w14:paraId="65B8CEC0" w14:textId="77777777" w:rsidR="0065755B" w:rsidRPr="00292F4D" w:rsidRDefault="0065755B" w:rsidP="000C5A0D">
            <w:pPr>
              <w:jc w:val="center"/>
              <w:rPr>
                <w:color w:val="000000"/>
                <w:sz w:val="20"/>
                <w:szCs w:val="20"/>
              </w:rPr>
            </w:pPr>
            <w:r w:rsidRPr="00292F4D">
              <w:rPr>
                <w:color w:val="000000"/>
                <w:sz w:val="20"/>
                <w:szCs w:val="20"/>
              </w:rPr>
              <w:t>89</w:t>
            </w:r>
          </w:p>
        </w:tc>
      </w:tr>
      <w:tr w:rsidR="0065755B" w:rsidRPr="00292F4D" w14:paraId="30540169"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2A814BB2" w14:textId="77777777" w:rsidR="0065755B" w:rsidRPr="00292F4D" w:rsidRDefault="0065755B" w:rsidP="000C5A0D">
            <w:pPr>
              <w:jc w:val="center"/>
              <w:rPr>
                <w:color w:val="000000"/>
                <w:sz w:val="20"/>
                <w:szCs w:val="20"/>
              </w:rPr>
            </w:pPr>
            <w:r w:rsidRPr="00292F4D">
              <w:rPr>
                <w:color w:val="000000"/>
                <w:sz w:val="20"/>
                <w:szCs w:val="20"/>
              </w:rPr>
              <w:t>9560</w:t>
            </w:r>
          </w:p>
        </w:tc>
        <w:tc>
          <w:tcPr>
            <w:tcW w:w="2340" w:type="dxa"/>
            <w:tcBorders>
              <w:top w:val="nil"/>
              <w:left w:val="nil"/>
              <w:bottom w:val="nil"/>
              <w:right w:val="nil"/>
            </w:tcBorders>
            <w:shd w:val="clear" w:color="auto" w:fill="auto"/>
            <w:noWrap/>
            <w:vAlign w:val="bottom"/>
            <w:hideMark/>
          </w:tcPr>
          <w:p w14:paraId="3D41C1E8" w14:textId="77777777" w:rsidR="0065755B" w:rsidRPr="00292F4D" w:rsidRDefault="0065755B" w:rsidP="000C5A0D">
            <w:pPr>
              <w:jc w:val="center"/>
              <w:rPr>
                <w:color w:val="000000"/>
                <w:sz w:val="20"/>
                <w:szCs w:val="20"/>
              </w:rPr>
            </w:pPr>
            <w:r w:rsidRPr="00292F4D">
              <w:rPr>
                <w:color w:val="000000"/>
                <w:sz w:val="20"/>
                <w:szCs w:val="20"/>
              </w:rPr>
              <w:t>Duck in Oil</w:t>
            </w:r>
          </w:p>
        </w:tc>
        <w:tc>
          <w:tcPr>
            <w:tcW w:w="2880" w:type="dxa"/>
            <w:tcBorders>
              <w:top w:val="nil"/>
              <w:left w:val="nil"/>
              <w:bottom w:val="nil"/>
              <w:right w:val="nil"/>
            </w:tcBorders>
            <w:shd w:val="clear" w:color="auto" w:fill="auto"/>
            <w:noWrap/>
            <w:vAlign w:val="bottom"/>
            <w:hideMark/>
          </w:tcPr>
          <w:p w14:paraId="1EB8BDBF" w14:textId="77777777" w:rsidR="0065755B" w:rsidRPr="00292F4D" w:rsidRDefault="0065755B" w:rsidP="000C5A0D">
            <w:pPr>
              <w:jc w:val="center"/>
              <w:rPr>
                <w:color w:val="000000"/>
                <w:sz w:val="20"/>
                <w:szCs w:val="20"/>
              </w:rPr>
            </w:pPr>
            <w:r w:rsidRPr="00292F4D">
              <w:rPr>
                <w:color w:val="000000"/>
                <w:sz w:val="20"/>
                <w:szCs w:val="20"/>
              </w:rPr>
              <w:t>87</w:t>
            </w:r>
          </w:p>
        </w:tc>
      </w:tr>
      <w:tr w:rsidR="0065755B" w:rsidRPr="00292F4D" w14:paraId="6BD91A6D"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21C6D564" w14:textId="77777777" w:rsidR="0065755B" w:rsidRPr="00292F4D" w:rsidRDefault="0065755B" w:rsidP="000C5A0D">
            <w:pPr>
              <w:jc w:val="center"/>
              <w:rPr>
                <w:color w:val="000000"/>
                <w:sz w:val="20"/>
                <w:szCs w:val="20"/>
              </w:rPr>
            </w:pPr>
            <w:r w:rsidRPr="00292F4D">
              <w:rPr>
                <w:color w:val="000000"/>
                <w:sz w:val="20"/>
                <w:szCs w:val="20"/>
              </w:rPr>
              <w:t>9120</w:t>
            </w:r>
          </w:p>
        </w:tc>
        <w:tc>
          <w:tcPr>
            <w:tcW w:w="2340" w:type="dxa"/>
            <w:tcBorders>
              <w:top w:val="nil"/>
              <w:left w:val="nil"/>
              <w:bottom w:val="nil"/>
              <w:right w:val="nil"/>
            </w:tcBorders>
            <w:shd w:val="clear" w:color="auto" w:fill="auto"/>
            <w:noWrap/>
            <w:vAlign w:val="bottom"/>
            <w:hideMark/>
          </w:tcPr>
          <w:p w14:paraId="63F5124D" w14:textId="77777777" w:rsidR="0065755B" w:rsidRPr="00292F4D" w:rsidRDefault="0065755B" w:rsidP="000C5A0D">
            <w:pPr>
              <w:jc w:val="center"/>
              <w:rPr>
                <w:color w:val="000000"/>
                <w:sz w:val="20"/>
                <w:szCs w:val="20"/>
              </w:rPr>
            </w:pPr>
            <w:r w:rsidRPr="00292F4D">
              <w:rPr>
                <w:color w:val="000000"/>
                <w:sz w:val="20"/>
                <w:szCs w:val="20"/>
              </w:rPr>
              <w:t>Oil Fires</w:t>
            </w:r>
          </w:p>
        </w:tc>
        <w:tc>
          <w:tcPr>
            <w:tcW w:w="2880" w:type="dxa"/>
            <w:tcBorders>
              <w:top w:val="nil"/>
              <w:left w:val="nil"/>
              <w:bottom w:val="nil"/>
              <w:right w:val="nil"/>
            </w:tcBorders>
            <w:shd w:val="clear" w:color="auto" w:fill="auto"/>
            <w:noWrap/>
            <w:vAlign w:val="bottom"/>
            <w:hideMark/>
          </w:tcPr>
          <w:p w14:paraId="4BCBFDEC" w14:textId="77777777" w:rsidR="0065755B" w:rsidRPr="00292F4D" w:rsidRDefault="0065755B" w:rsidP="000C5A0D">
            <w:pPr>
              <w:jc w:val="center"/>
              <w:rPr>
                <w:color w:val="000000"/>
                <w:sz w:val="20"/>
                <w:szCs w:val="20"/>
              </w:rPr>
            </w:pPr>
            <w:r w:rsidRPr="00292F4D">
              <w:rPr>
                <w:color w:val="000000"/>
                <w:sz w:val="20"/>
                <w:szCs w:val="20"/>
              </w:rPr>
              <w:t>86</w:t>
            </w:r>
          </w:p>
        </w:tc>
      </w:tr>
      <w:tr w:rsidR="0065755B" w:rsidRPr="00292F4D" w14:paraId="0D0E2675"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02D7C3AF" w14:textId="77777777" w:rsidR="0065755B" w:rsidRPr="00292F4D" w:rsidRDefault="0065755B" w:rsidP="000C5A0D">
            <w:pPr>
              <w:jc w:val="center"/>
              <w:rPr>
                <w:color w:val="000000"/>
                <w:sz w:val="20"/>
                <w:szCs w:val="20"/>
              </w:rPr>
            </w:pPr>
            <w:r w:rsidRPr="00292F4D">
              <w:rPr>
                <w:color w:val="000000"/>
                <w:sz w:val="20"/>
                <w:szCs w:val="20"/>
              </w:rPr>
              <w:t>6010</w:t>
            </w:r>
          </w:p>
        </w:tc>
        <w:tc>
          <w:tcPr>
            <w:tcW w:w="2340" w:type="dxa"/>
            <w:tcBorders>
              <w:top w:val="nil"/>
              <w:left w:val="nil"/>
              <w:bottom w:val="nil"/>
              <w:right w:val="nil"/>
            </w:tcBorders>
            <w:shd w:val="clear" w:color="auto" w:fill="auto"/>
            <w:noWrap/>
            <w:vAlign w:val="bottom"/>
            <w:hideMark/>
          </w:tcPr>
          <w:p w14:paraId="2A7ABC42" w14:textId="77777777" w:rsidR="0065755B" w:rsidRPr="00292F4D" w:rsidRDefault="0065755B" w:rsidP="000C5A0D">
            <w:pPr>
              <w:jc w:val="center"/>
              <w:rPr>
                <w:color w:val="000000"/>
                <w:sz w:val="20"/>
                <w:szCs w:val="20"/>
              </w:rPr>
            </w:pPr>
            <w:r w:rsidRPr="00292F4D">
              <w:rPr>
                <w:color w:val="000000"/>
                <w:sz w:val="20"/>
                <w:szCs w:val="20"/>
              </w:rPr>
              <w:t>Jail</w:t>
            </w:r>
          </w:p>
        </w:tc>
        <w:tc>
          <w:tcPr>
            <w:tcW w:w="2880" w:type="dxa"/>
            <w:tcBorders>
              <w:top w:val="nil"/>
              <w:left w:val="nil"/>
              <w:bottom w:val="nil"/>
              <w:right w:val="nil"/>
            </w:tcBorders>
            <w:shd w:val="clear" w:color="auto" w:fill="auto"/>
            <w:noWrap/>
            <w:vAlign w:val="bottom"/>
            <w:hideMark/>
          </w:tcPr>
          <w:p w14:paraId="419505D9" w14:textId="77777777" w:rsidR="0065755B" w:rsidRPr="00292F4D" w:rsidRDefault="0065755B" w:rsidP="000C5A0D">
            <w:pPr>
              <w:jc w:val="center"/>
              <w:rPr>
                <w:color w:val="000000"/>
                <w:sz w:val="20"/>
                <w:szCs w:val="20"/>
              </w:rPr>
            </w:pPr>
            <w:r w:rsidRPr="00292F4D">
              <w:rPr>
                <w:color w:val="000000"/>
                <w:sz w:val="20"/>
                <w:szCs w:val="20"/>
              </w:rPr>
              <w:t>83</w:t>
            </w:r>
          </w:p>
        </w:tc>
      </w:tr>
      <w:tr w:rsidR="0065755B" w:rsidRPr="00292F4D" w14:paraId="3A55B37A"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72E61B0F" w14:textId="77777777" w:rsidR="0065755B" w:rsidRPr="00292F4D" w:rsidRDefault="0065755B" w:rsidP="000C5A0D">
            <w:pPr>
              <w:jc w:val="center"/>
              <w:rPr>
                <w:color w:val="000000"/>
                <w:sz w:val="20"/>
                <w:szCs w:val="20"/>
              </w:rPr>
            </w:pPr>
            <w:r w:rsidRPr="00292F4D">
              <w:rPr>
                <w:color w:val="000000"/>
                <w:sz w:val="20"/>
                <w:szCs w:val="20"/>
              </w:rPr>
              <w:t>9900</w:t>
            </w:r>
          </w:p>
        </w:tc>
        <w:tc>
          <w:tcPr>
            <w:tcW w:w="2340" w:type="dxa"/>
            <w:tcBorders>
              <w:top w:val="nil"/>
              <w:left w:val="nil"/>
              <w:bottom w:val="nil"/>
              <w:right w:val="nil"/>
            </w:tcBorders>
            <w:shd w:val="clear" w:color="auto" w:fill="auto"/>
            <w:noWrap/>
            <w:vAlign w:val="bottom"/>
            <w:hideMark/>
          </w:tcPr>
          <w:p w14:paraId="00A91660" w14:textId="77777777" w:rsidR="0065755B" w:rsidRPr="00292F4D" w:rsidRDefault="0065755B" w:rsidP="000C5A0D">
            <w:pPr>
              <w:jc w:val="center"/>
              <w:rPr>
                <w:color w:val="000000"/>
                <w:sz w:val="20"/>
                <w:szCs w:val="20"/>
              </w:rPr>
            </w:pPr>
            <w:r w:rsidRPr="00292F4D">
              <w:rPr>
                <w:color w:val="000000"/>
                <w:sz w:val="20"/>
                <w:szCs w:val="20"/>
              </w:rPr>
              <w:t>Car Accident</w:t>
            </w:r>
          </w:p>
        </w:tc>
        <w:tc>
          <w:tcPr>
            <w:tcW w:w="2880" w:type="dxa"/>
            <w:tcBorders>
              <w:top w:val="nil"/>
              <w:left w:val="nil"/>
              <w:bottom w:val="nil"/>
              <w:right w:val="nil"/>
            </w:tcBorders>
            <w:shd w:val="clear" w:color="auto" w:fill="auto"/>
            <w:noWrap/>
            <w:vAlign w:val="bottom"/>
            <w:hideMark/>
          </w:tcPr>
          <w:p w14:paraId="71CC012B" w14:textId="77777777" w:rsidR="0065755B" w:rsidRPr="00292F4D" w:rsidRDefault="0065755B" w:rsidP="000C5A0D">
            <w:pPr>
              <w:jc w:val="center"/>
              <w:rPr>
                <w:color w:val="000000"/>
                <w:sz w:val="20"/>
                <w:szCs w:val="20"/>
              </w:rPr>
            </w:pPr>
            <w:r w:rsidRPr="00292F4D">
              <w:rPr>
                <w:color w:val="000000"/>
                <w:sz w:val="20"/>
                <w:szCs w:val="20"/>
              </w:rPr>
              <w:t>83</w:t>
            </w:r>
          </w:p>
        </w:tc>
      </w:tr>
      <w:tr w:rsidR="0065755B" w:rsidRPr="00292F4D" w14:paraId="5B0E3B80"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04D32112" w14:textId="77777777" w:rsidR="0065755B" w:rsidRPr="00292F4D" w:rsidRDefault="0065755B" w:rsidP="000C5A0D">
            <w:pPr>
              <w:jc w:val="center"/>
              <w:rPr>
                <w:color w:val="000000"/>
                <w:sz w:val="20"/>
                <w:szCs w:val="20"/>
              </w:rPr>
            </w:pPr>
            <w:r w:rsidRPr="00292F4D">
              <w:rPr>
                <w:color w:val="000000"/>
                <w:sz w:val="20"/>
                <w:szCs w:val="20"/>
              </w:rPr>
              <w:t>9530</w:t>
            </w:r>
          </w:p>
        </w:tc>
        <w:tc>
          <w:tcPr>
            <w:tcW w:w="2340" w:type="dxa"/>
            <w:tcBorders>
              <w:top w:val="nil"/>
              <w:left w:val="nil"/>
              <w:bottom w:val="nil"/>
              <w:right w:val="nil"/>
            </w:tcBorders>
            <w:shd w:val="clear" w:color="auto" w:fill="auto"/>
            <w:noWrap/>
            <w:vAlign w:val="bottom"/>
            <w:hideMark/>
          </w:tcPr>
          <w:p w14:paraId="32A86989" w14:textId="77777777" w:rsidR="0065755B" w:rsidRPr="00292F4D" w:rsidRDefault="0065755B" w:rsidP="000C5A0D">
            <w:pPr>
              <w:jc w:val="center"/>
              <w:rPr>
                <w:color w:val="000000"/>
                <w:sz w:val="20"/>
                <w:szCs w:val="20"/>
              </w:rPr>
            </w:pPr>
            <w:r w:rsidRPr="00292F4D">
              <w:rPr>
                <w:color w:val="000000"/>
                <w:sz w:val="20"/>
                <w:szCs w:val="20"/>
              </w:rPr>
              <w:t>Boys</w:t>
            </w:r>
          </w:p>
        </w:tc>
        <w:tc>
          <w:tcPr>
            <w:tcW w:w="2880" w:type="dxa"/>
            <w:tcBorders>
              <w:top w:val="nil"/>
              <w:left w:val="nil"/>
              <w:bottom w:val="nil"/>
              <w:right w:val="nil"/>
            </w:tcBorders>
            <w:shd w:val="clear" w:color="auto" w:fill="auto"/>
            <w:noWrap/>
            <w:vAlign w:val="bottom"/>
            <w:hideMark/>
          </w:tcPr>
          <w:p w14:paraId="01E576E1" w14:textId="77777777" w:rsidR="0065755B" w:rsidRPr="00292F4D" w:rsidRDefault="0065755B" w:rsidP="000C5A0D">
            <w:pPr>
              <w:jc w:val="center"/>
              <w:rPr>
                <w:color w:val="000000"/>
                <w:sz w:val="20"/>
                <w:szCs w:val="20"/>
              </w:rPr>
            </w:pPr>
            <w:r w:rsidRPr="00292F4D">
              <w:rPr>
                <w:color w:val="000000"/>
                <w:sz w:val="20"/>
                <w:szCs w:val="20"/>
              </w:rPr>
              <w:t>82</w:t>
            </w:r>
          </w:p>
        </w:tc>
      </w:tr>
      <w:tr w:rsidR="0065755B" w:rsidRPr="00292F4D" w14:paraId="224A3D82"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4C0D8C52" w14:textId="77777777" w:rsidR="0065755B" w:rsidRPr="00292F4D" w:rsidRDefault="0065755B" w:rsidP="000C5A0D">
            <w:pPr>
              <w:jc w:val="center"/>
              <w:rPr>
                <w:color w:val="000000"/>
                <w:sz w:val="20"/>
                <w:szCs w:val="20"/>
              </w:rPr>
            </w:pPr>
            <w:r w:rsidRPr="00292F4D">
              <w:rPr>
                <w:color w:val="000000"/>
                <w:sz w:val="20"/>
                <w:szCs w:val="20"/>
              </w:rPr>
              <w:t>1300</w:t>
            </w:r>
          </w:p>
        </w:tc>
        <w:tc>
          <w:tcPr>
            <w:tcW w:w="2340" w:type="dxa"/>
            <w:tcBorders>
              <w:top w:val="nil"/>
              <w:left w:val="nil"/>
              <w:bottom w:val="nil"/>
              <w:right w:val="nil"/>
            </w:tcBorders>
            <w:shd w:val="clear" w:color="auto" w:fill="auto"/>
            <w:noWrap/>
            <w:vAlign w:val="bottom"/>
            <w:hideMark/>
          </w:tcPr>
          <w:p w14:paraId="3ECD0912" w14:textId="77777777" w:rsidR="0065755B" w:rsidRPr="00292F4D" w:rsidRDefault="0065755B" w:rsidP="000C5A0D">
            <w:pPr>
              <w:jc w:val="center"/>
              <w:rPr>
                <w:color w:val="000000"/>
                <w:sz w:val="20"/>
                <w:szCs w:val="20"/>
              </w:rPr>
            </w:pPr>
            <w:r w:rsidRPr="00292F4D">
              <w:rPr>
                <w:color w:val="000000"/>
                <w:sz w:val="20"/>
                <w:szCs w:val="20"/>
              </w:rPr>
              <w:t>Pit Bull</w:t>
            </w:r>
          </w:p>
        </w:tc>
        <w:tc>
          <w:tcPr>
            <w:tcW w:w="2880" w:type="dxa"/>
            <w:tcBorders>
              <w:top w:val="nil"/>
              <w:left w:val="nil"/>
              <w:bottom w:val="nil"/>
              <w:right w:val="nil"/>
            </w:tcBorders>
            <w:shd w:val="clear" w:color="auto" w:fill="auto"/>
            <w:noWrap/>
            <w:vAlign w:val="bottom"/>
            <w:hideMark/>
          </w:tcPr>
          <w:p w14:paraId="5AE1C4DD" w14:textId="77777777" w:rsidR="0065755B" w:rsidRPr="00292F4D" w:rsidRDefault="0065755B" w:rsidP="000C5A0D">
            <w:pPr>
              <w:jc w:val="center"/>
              <w:rPr>
                <w:color w:val="000000"/>
                <w:sz w:val="20"/>
                <w:szCs w:val="20"/>
              </w:rPr>
            </w:pPr>
            <w:r w:rsidRPr="00292F4D">
              <w:rPr>
                <w:color w:val="000000"/>
                <w:sz w:val="20"/>
                <w:szCs w:val="20"/>
              </w:rPr>
              <w:t>81</w:t>
            </w:r>
          </w:p>
        </w:tc>
      </w:tr>
      <w:tr w:rsidR="0065755B" w:rsidRPr="00292F4D" w14:paraId="0C66626F"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15267B4C" w14:textId="77777777" w:rsidR="0065755B" w:rsidRPr="00292F4D" w:rsidRDefault="0065755B" w:rsidP="000C5A0D">
            <w:pPr>
              <w:jc w:val="center"/>
              <w:rPr>
                <w:color w:val="000000"/>
                <w:sz w:val="20"/>
                <w:szCs w:val="20"/>
              </w:rPr>
            </w:pPr>
            <w:r w:rsidRPr="00292F4D">
              <w:rPr>
                <w:color w:val="000000"/>
                <w:sz w:val="20"/>
                <w:szCs w:val="20"/>
              </w:rPr>
              <w:t>9041</w:t>
            </w:r>
          </w:p>
        </w:tc>
        <w:tc>
          <w:tcPr>
            <w:tcW w:w="2340" w:type="dxa"/>
            <w:tcBorders>
              <w:top w:val="nil"/>
              <w:left w:val="nil"/>
              <w:bottom w:val="nil"/>
              <w:right w:val="nil"/>
            </w:tcBorders>
            <w:shd w:val="clear" w:color="auto" w:fill="auto"/>
            <w:noWrap/>
            <w:vAlign w:val="bottom"/>
            <w:hideMark/>
          </w:tcPr>
          <w:p w14:paraId="0054C8A3" w14:textId="77777777" w:rsidR="0065755B" w:rsidRPr="00292F4D" w:rsidRDefault="0065755B" w:rsidP="000C5A0D">
            <w:pPr>
              <w:jc w:val="center"/>
              <w:rPr>
                <w:color w:val="000000"/>
                <w:sz w:val="20"/>
                <w:szCs w:val="20"/>
              </w:rPr>
            </w:pPr>
            <w:r w:rsidRPr="00292F4D">
              <w:rPr>
                <w:color w:val="000000"/>
                <w:sz w:val="20"/>
                <w:szCs w:val="20"/>
              </w:rPr>
              <w:t>Scared Child</w:t>
            </w:r>
          </w:p>
        </w:tc>
        <w:tc>
          <w:tcPr>
            <w:tcW w:w="2880" w:type="dxa"/>
            <w:tcBorders>
              <w:top w:val="nil"/>
              <w:left w:val="nil"/>
              <w:bottom w:val="nil"/>
              <w:right w:val="nil"/>
            </w:tcBorders>
            <w:shd w:val="clear" w:color="auto" w:fill="auto"/>
            <w:noWrap/>
            <w:vAlign w:val="bottom"/>
            <w:hideMark/>
          </w:tcPr>
          <w:p w14:paraId="4FA1C744" w14:textId="77777777" w:rsidR="0065755B" w:rsidRPr="00292F4D" w:rsidRDefault="0065755B" w:rsidP="000C5A0D">
            <w:pPr>
              <w:jc w:val="center"/>
              <w:rPr>
                <w:color w:val="000000"/>
                <w:sz w:val="20"/>
                <w:szCs w:val="20"/>
              </w:rPr>
            </w:pPr>
            <w:r w:rsidRPr="00292F4D">
              <w:rPr>
                <w:color w:val="000000"/>
                <w:sz w:val="20"/>
                <w:szCs w:val="20"/>
              </w:rPr>
              <w:t>81</w:t>
            </w:r>
          </w:p>
        </w:tc>
      </w:tr>
      <w:tr w:rsidR="0065755B" w:rsidRPr="00292F4D" w14:paraId="5877EC93"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4EDAFF4F" w14:textId="77777777" w:rsidR="0065755B" w:rsidRPr="00292F4D" w:rsidRDefault="0065755B" w:rsidP="000C5A0D">
            <w:pPr>
              <w:jc w:val="center"/>
              <w:rPr>
                <w:color w:val="000000"/>
                <w:sz w:val="20"/>
                <w:szCs w:val="20"/>
              </w:rPr>
            </w:pPr>
            <w:r w:rsidRPr="00292F4D">
              <w:rPr>
                <w:color w:val="000000"/>
                <w:sz w:val="20"/>
                <w:szCs w:val="20"/>
              </w:rPr>
              <w:t>7359</w:t>
            </w:r>
          </w:p>
        </w:tc>
        <w:tc>
          <w:tcPr>
            <w:tcW w:w="2340" w:type="dxa"/>
            <w:tcBorders>
              <w:top w:val="nil"/>
              <w:left w:val="nil"/>
              <w:bottom w:val="nil"/>
              <w:right w:val="nil"/>
            </w:tcBorders>
            <w:shd w:val="clear" w:color="auto" w:fill="auto"/>
            <w:noWrap/>
            <w:vAlign w:val="bottom"/>
            <w:hideMark/>
          </w:tcPr>
          <w:p w14:paraId="42816260" w14:textId="77777777" w:rsidR="0065755B" w:rsidRPr="00292F4D" w:rsidRDefault="0065755B" w:rsidP="000C5A0D">
            <w:pPr>
              <w:jc w:val="center"/>
              <w:rPr>
                <w:color w:val="000000"/>
                <w:sz w:val="20"/>
                <w:szCs w:val="20"/>
              </w:rPr>
            </w:pPr>
            <w:r w:rsidRPr="00292F4D">
              <w:rPr>
                <w:color w:val="000000"/>
                <w:sz w:val="20"/>
                <w:szCs w:val="20"/>
              </w:rPr>
              <w:t>Pie w/ Bug</w:t>
            </w:r>
          </w:p>
        </w:tc>
        <w:tc>
          <w:tcPr>
            <w:tcW w:w="2880" w:type="dxa"/>
            <w:tcBorders>
              <w:top w:val="nil"/>
              <w:left w:val="nil"/>
              <w:bottom w:val="nil"/>
              <w:right w:val="nil"/>
            </w:tcBorders>
            <w:shd w:val="clear" w:color="auto" w:fill="auto"/>
            <w:noWrap/>
            <w:vAlign w:val="bottom"/>
            <w:hideMark/>
          </w:tcPr>
          <w:p w14:paraId="78A7CD32" w14:textId="77777777" w:rsidR="0065755B" w:rsidRPr="00292F4D" w:rsidRDefault="0065755B" w:rsidP="000C5A0D">
            <w:pPr>
              <w:jc w:val="center"/>
              <w:rPr>
                <w:color w:val="000000"/>
                <w:sz w:val="20"/>
                <w:szCs w:val="20"/>
              </w:rPr>
            </w:pPr>
            <w:r w:rsidRPr="00292F4D">
              <w:rPr>
                <w:color w:val="000000"/>
                <w:sz w:val="20"/>
                <w:szCs w:val="20"/>
              </w:rPr>
              <w:t>79</w:t>
            </w:r>
          </w:p>
        </w:tc>
      </w:tr>
      <w:tr w:rsidR="0065755B" w:rsidRPr="00292F4D" w14:paraId="525F3F82"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0BBBB586" w14:textId="77777777" w:rsidR="0065755B" w:rsidRPr="00292F4D" w:rsidRDefault="0065755B" w:rsidP="000C5A0D">
            <w:pPr>
              <w:jc w:val="center"/>
              <w:rPr>
                <w:color w:val="000000"/>
                <w:sz w:val="20"/>
                <w:szCs w:val="20"/>
              </w:rPr>
            </w:pPr>
            <w:r w:rsidRPr="00292F4D">
              <w:rPr>
                <w:color w:val="000000"/>
                <w:sz w:val="20"/>
                <w:szCs w:val="20"/>
              </w:rPr>
              <w:t>9480</w:t>
            </w:r>
          </w:p>
        </w:tc>
        <w:tc>
          <w:tcPr>
            <w:tcW w:w="2340" w:type="dxa"/>
            <w:tcBorders>
              <w:top w:val="nil"/>
              <w:left w:val="nil"/>
              <w:bottom w:val="nil"/>
              <w:right w:val="nil"/>
            </w:tcBorders>
            <w:shd w:val="clear" w:color="auto" w:fill="auto"/>
            <w:noWrap/>
            <w:vAlign w:val="bottom"/>
            <w:hideMark/>
          </w:tcPr>
          <w:p w14:paraId="3B2F7B4B" w14:textId="77777777" w:rsidR="0065755B" w:rsidRPr="00292F4D" w:rsidRDefault="0065755B" w:rsidP="000C5A0D">
            <w:pPr>
              <w:jc w:val="center"/>
              <w:rPr>
                <w:color w:val="000000"/>
                <w:sz w:val="20"/>
                <w:szCs w:val="20"/>
              </w:rPr>
            </w:pPr>
            <w:r w:rsidRPr="00292F4D">
              <w:rPr>
                <w:color w:val="000000"/>
                <w:sz w:val="20"/>
                <w:szCs w:val="20"/>
              </w:rPr>
              <w:t>Skull</w:t>
            </w:r>
          </w:p>
        </w:tc>
        <w:tc>
          <w:tcPr>
            <w:tcW w:w="2880" w:type="dxa"/>
            <w:tcBorders>
              <w:top w:val="nil"/>
              <w:left w:val="nil"/>
              <w:bottom w:val="nil"/>
              <w:right w:val="nil"/>
            </w:tcBorders>
            <w:shd w:val="clear" w:color="auto" w:fill="auto"/>
            <w:noWrap/>
            <w:vAlign w:val="bottom"/>
            <w:hideMark/>
          </w:tcPr>
          <w:p w14:paraId="2799CD21" w14:textId="77777777" w:rsidR="0065755B" w:rsidRPr="00292F4D" w:rsidRDefault="0065755B" w:rsidP="000C5A0D">
            <w:pPr>
              <w:jc w:val="center"/>
              <w:rPr>
                <w:color w:val="000000"/>
                <w:sz w:val="20"/>
                <w:szCs w:val="20"/>
              </w:rPr>
            </w:pPr>
            <w:r w:rsidRPr="00292F4D">
              <w:rPr>
                <w:color w:val="000000"/>
                <w:sz w:val="20"/>
                <w:szCs w:val="20"/>
              </w:rPr>
              <w:t>79</w:t>
            </w:r>
          </w:p>
        </w:tc>
      </w:tr>
      <w:tr w:rsidR="0065755B" w:rsidRPr="00292F4D" w14:paraId="42B11094"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2B1433DF" w14:textId="77777777" w:rsidR="0065755B" w:rsidRPr="00292F4D" w:rsidRDefault="0065755B" w:rsidP="000C5A0D">
            <w:pPr>
              <w:jc w:val="center"/>
              <w:rPr>
                <w:color w:val="000000"/>
                <w:sz w:val="20"/>
                <w:szCs w:val="20"/>
              </w:rPr>
            </w:pPr>
            <w:r w:rsidRPr="00292F4D">
              <w:rPr>
                <w:color w:val="000000"/>
                <w:sz w:val="20"/>
                <w:szCs w:val="20"/>
              </w:rPr>
              <w:t>9470</w:t>
            </w:r>
          </w:p>
        </w:tc>
        <w:tc>
          <w:tcPr>
            <w:tcW w:w="2340" w:type="dxa"/>
            <w:tcBorders>
              <w:top w:val="nil"/>
              <w:left w:val="nil"/>
              <w:bottom w:val="nil"/>
              <w:right w:val="nil"/>
            </w:tcBorders>
            <w:shd w:val="clear" w:color="auto" w:fill="auto"/>
            <w:noWrap/>
            <w:vAlign w:val="bottom"/>
            <w:hideMark/>
          </w:tcPr>
          <w:p w14:paraId="4116BD17" w14:textId="77777777" w:rsidR="0065755B" w:rsidRPr="00292F4D" w:rsidRDefault="0065755B" w:rsidP="000C5A0D">
            <w:pPr>
              <w:jc w:val="center"/>
              <w:rPr>
                <w:color w:val="000000"/>
                <w:sz w:val="20"/>
                <w:szCs w:val="20"/>
              </w:rPr>
            </w:pPr>
            <w:r w:rsidRPr="00292F4D">
              <w:rPr>
                <w:color w:val="000000"/>
                <w:sz w:val="20"/>
                <w:szCs w:val="20"/>
              </w:rPr>
              <w:t>Ruins</w:t>
            </w:r>
          </w:p>
        </w:tc>
        <w:tc>
          <w:tcPr>
            <w:tcW w:w="2880" w:type="dxa"/>
            <w:tcBorders>
              <w:top w:val="nil"/>
              <w:left w:val="nil"/>
              <w:bottom w:val="nil"/>
              <w:right w:val="nil"/>
            </w:tcBorders>
            <w:shd w:val="clear" w:color="auto" w:fill="auto"/>
            <w:noWrap/>
            <w:vAlign w:val="bottom"/>
            <w:hideMark/>
          </w:tcPr>
          <w:p w14:paraId="2060F559" w14:textId="77777777" w:rsidR="0065755B" w:rsidRPr="00292F4D" w:rsidRDefault="0065755B" w:rsidP="000C5A0D">
            <w:pPr>
              <w:jc w:val="center"/>
              <w:rPr>
                <w:color w:val="000000"/>
                <w:sz w:val="20"/>
                <w:szCs w:val="20"/>
              </w:rPr>
            </w:pPr>
            <w:r w:rsidRPr="00292F4D">
              <w:rPr>
                <w:color w:val="000000"/>
                <w:sz w:val="20"/>
                <w:szCs w:val="20"/>
              </w:rPr>
              <w:t>78</w:t>
            </w:r>
          </w:p>
        </w:tc>
      </w:tr>
      <w:tr w:rsidR="0065755B" w:rsidRPr="00292F4D" w14:paraId="75F8321B"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1DD5CEEA" w14:textId="77777777" w:rsidR="0065755B" w:rsidRPr="00292F4D" w:rsidRDefault="0065755B" w:rsidP="000C5A0D">
            <w:pPr>
              <w:jc w:val="center"/>
              <w:rPr>
                <w:color w:val="000000"/>
                <w:sz w:val="20"/>
                <w:szCs w:val="20"/>
              </w:rPr>
            </w:pPr>
            <w:r w:rsidRPr="00292F4D">
              <w:rPr>
                <w:color w:val="000000"/>
                <w:sz w:val="20"/>
                <w:szCs w:val="20"/>
              </w:rPr>
              <w:t>6312</w:t>
            </w:r>
          </w:p>
        </w:tc>
        <w:tc>
          <w:tcPr>
            <w:tcW w:w="2340" w:type="dxa"/>
            <w:tcBorders>
              <w:top w:val="nil"/>
              <w:left w:val="nil"/>
              <w:bottom w:val="nil"/>
              <w:right w:val="nil"/>
            </w:tcBorders>
            <w:shd w:val="clear" w:color="auto" w:fill="auto"/>
            <w:noWrap/>
            <w:vAlign w:val="bottom"/>
            <w:hideMark/>
          </w:tcPr>
          <w:p w14:paraId="2E6FB5FC" w14:textId="77777777" w:rsidR="0065755B" w:rsidRPr="00292F4D" w:rsidRDefault="0065755B" w:rsidP="000C5A0D">
            <w:pPr>
              <w:jc w:val="center"/>
              <w:rPr>
                <w:color w:val="000000"/>
                <w:sz w:val="20"/>
                <w:szCs w:val="20"/>
              </w:rPr>
            </w:pPr>
            <w:r w:rsidRPr="00292F4D">
              <w:rPr>
                <w:color w:val="000000"/>
                <w:sz w:val="20"/>
                <w:szCs w:val="20"/>
              </w:rPr>
              <w:t>Abduction</w:t>
            </w:r>
          </w:p>
        </w:tc>
        <w:tc>
          <w:tcPr>
            <w:tcW w:w="2880" w:type="dxa"/>
            <w:tcBorders>
              <w:top w:val="nil"/>
              <w:left w:val="nil"/>
              <w:bottom w:val="nil"/>
              <w:right w:val="nil"/>
            </w:tcBorders>
            <w:shd w:val="clear" w:color="auto" w:fill="auto"/>
            <w:noWrap/>
            <w:vAlign w:val="bottom"/>
            <w:hideMark/>
          </w:tcPr>
          <w:p w14:paraId="0EA54942" w14:textId="77777777" w:rsidR="0065755B" w:rsidRPr="00292F4D" w:rsidRDefault="0065755B" w:rsidP="000C5A0D">
            <w:pPr>
              <w:jc w:val="center"/>
              <w:rPr>
                <w:color w:val="000000"/>
                <w:sz w:val="20"/>
                <w:szCs w:val="20"/>
              </w:rPr>
            </w:pPr>
            <w:r w:rsidRPr="00292F4D">
              <w:rPr>
                <w:color w:val="000000"/>
                <w:sz w:val="20"/>
                <w:szCs w:val="20"/>
              </w:rPr>
              <w:t>74</w:t>
            </w:r>
          </w:p>
        </w:tc>
      </w:tr>
      <w:tr w:rsidR="0065755B" w:rsidRPr="00292F4D" w14:paraId="55AFC0EE"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4DA71A70" w14:textId="77777777" w:rsidR="0065755B" w:rsidRPr="00292F4D" w:rsidRDefault="0065755B" w:rsidP="000C5A0D">
            <w:pPr>
              <w:jc w:val="center"/>
              <w:rPr>
                <w:color w:val="000000"/>
                <w:sz w:val="20"/>
                <w:szCs w:val="20"/>
              </w:rPr>
            </w:pPr>
            <w:r w:rsidRPr="00292F4D">
              <w:rPr>
                <w:color w:val="000000"/>
                <w:sz w:val="20"/>
                <w:szCs w:val="20"/>
              </w:rPr>
              <w:t>9001</w:t>
            </w:r>
          </w:p>
        </w:tc>
        <w:tc>
          <w:tcPr>
            <w:tcW w:w="2340" w:type="dxa"/>
            <w:tcBorders>
              <w:top w:val="nil"/>
              <w:left w:val="nil"/>
              <w:bottom w:val="nil"/>
              <w:right w:val="nil"/>
            </w:tcBorders>
            <w:shd w:val="clear" w:color="auto" w:fill="auto"/>
            <w:noWrap/>
            <w:vAlign w:val="bottom"/>
            <w:hideMark/>
          </w:tcPr>
          <w:p w14:paraId="1EAE126E" w14:textId="77777777" w:rsidR="0065755B" w:rsidRPr="00292F4D" w:rsidRDefault="0065755B" w:rsidP="000C5A0D">
            <w:pPr>
              <w:jc w:val="center"/>
              <w:rPr>
                <w:color w:val="000000"/>
                <w:sz w:val="20"/>
                <w:szCs w:val="20"/>
              </w:rPr>
            </w:pPr>
            <w:r w:rsidRPr="00292F4D">
              <w:rPr>
                <w:color w:val="000000"/>
                <w:sz w:val="20"/>
                <w:szCs w:val="20"/>
              </w:rPr>
              <w:t>Cemetery</w:t>
            </w:r>
          </w:p>
        </w:tc>
        <w:tc>
          <w:tcPr>
            <w:tcW w:w="2880" w:type="dxa"/>
            <w:tcBorders>
              <w:top w:val="nil"/>
              <w:left w:val="nil"/>
              <w:bottom w:val="nil"/>
              <w:right w:val="nil"/>
            </w:tcBorders>
            <w:shd w:val="clear" w:color="auto" w:fill="auto"/>
            <w:noWrap/>
            <w:vAlign w:val="bottom"/>
            <w:hideMark/>
          </w:tcPr>
          <w:p w14:paraId="1705D457" w14:textId="77777777" w:rsidR="0065755B" w:rsidRPr="00292F4D" w:rsidRDefault="0065755B" w:rsidP="000C5A0D">
            <w:pPr>
              <w:jc w:val="center"/>
              <w:rPr>
                <w:color w:val="000000"/>
                <w:sz w:val="20"/>
                <w:szCs w:val="20"/>
              </w:rPr>
            </w:pPr>
            <w:r w:rsidRPr="00292F4D">
              <w:rPr>
                <w:color w:val="000000"/>
                <w:sz w:val="20"/>
                <w:szCs w:val="20"/>
              </w:rPr>
              <w:t>70</w:t>
            </w:r>
          </w:p>
        </w:tc>
      </w:tr>
      <w:tr w:rsidR="0065755B" w:rsidRPr="00292F4D" w14:paraId="635EB541"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5289548F" w14:textId="77777777" w:rsidR="0065755B" w:rsidRPr="00292F4D" w:rsidRDefault="0065755B" w:rsidP="000C5A0D">
            <w:pPr>
              <w:jc w:val="center"/>
              <w:rPr>
                <w:color w:val="000000"/>
                <w:sz w:val="20"/>
                <w:szCs w:val="20"/>
              </w:rPr>
            </w:pPr>
            <w:r w:rsidRPr="00292F4D">
              <w:rPr>
                <w:color w:val="000000"/>
                <w:sz w:val="20"/>
                <w:szCs w:val="20"/>
              </w:rPr>
              <w:t>6836</w:t>
            </w:r>
          </w:p>
        </w:tc>
        <w:tc>
          <w:tcPr>
            <w:tcW w:w="2340" w:type="dxa"/>
            <w:tcBorders>
              <w:top w:val="nil"/>
              <w:left w:val="nil"/>
              <w:bottom w:val="nil"/>
              <w:right w:val="nil"/>
            </w:tcBorders>
            <w:shd w:val="clear" w:color="auto" w:fill="auto"/>
            <w:noWrap/>
            <w:vAlign w:val="bottom"/>
            <w:hideMark/>
          </w:tcPr>
          <w:p w14:paraId="797DD394" w14:textId="77777777" w:rsidR="0065755B" w:rsidRPr="00292F4D" w:rsidRDefault="0065755B" w:rsidP="000C5A0D">
            <w:pPr>
              <w:jc w:val="center"/>
              <w:rPr>
                <w:color w:val="000000"/>
                <w:sz w:val="20"/>
                <w:szCs w:val="20"/>
              </w:rPr>
            </w:pPr>
            <w:r w:rsidRPr="00292F4D">
              <w:rPr>
                <w:color w:val="000000"/>
                <w:sz w:val="20"/>
                <w:szCs w:val="20"/>
              </w:rPr>
              <w:t>Police</w:t>
            </w:r>
          </w:p>
        </w:tc>
        <w:tc>
          <w:tcPr>
            <w:tcW w:w="2880" w:type="dxa"/>
            <w:tcBorders>
              <w:top w:val="nil"/>
              <w:left w:val="nil"/>
              <w:bottom w:val="nil"/>
              <w:right w:val="nil"/>
            </w:tcBorders>
            <w:shd w:val="clear" w:color="auto" w:fill="auto"/>
            <w:noWrap/>
            <w:vAlign w:val="bottom"/>
            <w:hideMark/>
          </w:tcPr>
          <w:p w14:paraId="6B2AC89A" w14:textId="77777777" w:rsidR="0065755B" w:rsidRPr="00292F4D" w:rsidRDefault="0065755B" w:rsidP="000C5A0D">
            <w:pPr>
              <w:jc w:val="center"/>
              <w:rPr>
                <w:color w:val="000000"/>
                <w:sz w:val="20"/>
                <w:szCs w:val="20"/>
              </w:rPr>
            </w:pPr>
            <w:r w:rsidRPr="00292F4D">
              <w:rPr>
                <w:color w:val="000000"/>
                <w:sz w:val="20"/>
                <w:szCs w:val="20"/>
              </w:rPr>
              <w:t>69</w:t>
            </w:r>
          </w:p>
        </w:tc>
      </w:tr>
      <w:tr w:rsidR="0065755B" w:rsidRPr="00292F4D" w14:paraId="279E1DFA"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435C5B73" w14:textId="77777777" w:rsidR="0065755B" w:rsidRPr="00292F4D" w:rsidRDefault="0065755B" w:rsidP="000C5A0D">
            <w:pPr>
              <w:jc w:val="center"/>
              <w:rPr>
                <w:color w:val="000000"/>
                <w:sz w:val="20"/>
                <w:szCs w:val="20"/>
              </w:rPr>
            </w:pPr>
            <w:r w:rsidRPr="00292F4D">
              <w:rPr>
                <w:color w:val="000000"/>
                <w:sz w:val="20"/>
                <w:szCs w:val="20"/>
              </w:rPr>
              <w:t>9471</w:t>
            </w:r>
          </w:p>
        </w:tc>
        <w:tc>
          <w:tcPr>
            <w:tcW w:w="2340" w:type="dxa"/>
            <w:tcBorders>
              <w:top w:val="nil"/>
              <w:left w:val="nil"/>
              <w:bottom w:val="nil"/>
              <w:right w:val="nil"/>
            </w:tcBorders>
            <w:shd w:val="clear" w:color="auto" w:fill="auto"/>
            <w:noWrap/>
            <w:vAlign w:val="bottom"/>
            <w:hideMark/>
          </w:tcPr>
          <w:p w14:paraId="492D26A4" w14:textId="77777777" w:rsidR="0065755B" w:rsidRPr="00292F4D" w:rsidRDefault="0065755B" w:rsidP="000C5A0D">
            <w:pPr>
              <w:jc w:val="center"/>
              <w:rPr>
                <w:color w:val="000000"/>
                <w:sz w:val="20"/>
                <w:szCs w:val="20"/>
              </w:rPr>
            </w:pPr>
            <w:r w:rsidRPr="00292F4D">
              <w:rPr>
                <w:color w:val="000000"/>
                <w:sz w:val="20"/>
                <w:szCs w:val="20"/>
              </w:rPr>
              <w:t xml:space="preserve">Burning </w:t>
            </w:r>
            <w:proofErr w:type="spellStart"/>
            <w:r w:rsidRPr="00292F4D">
              <w:rPr>
                <w:color w:val="000000"/>
                <w:sz w:val="20"/>
                <w:szCs w:val="20"/>
              </w:rPr>
              <w:t>Bldg</w:t>
            </w:r>
            <w:proofErr w:type="spellEnd"/>
          </w:p>
        </w:tc>
        <w:tc>
          <w:tcPr>
            <w:tcW w:w="2880" w:type="dxa"/>
            <w:tcBorders>
              <w:top w:val="nil"/>
              <w:left w:val="nil"/>
              <w:bottom w:val="nil"/>
              <w:right w:val="nil"/>
            </w:tcBorders>
            <w:shd w:val="clear" w:color="auto" w:fill="auto"/>
            <w:noWrap/>
            <w:vAlign w:val="bottom"/>
            <w:hideMark/>
          </w:tcPr>
          <w:p w14:paraId="64302F94" w14:textId="77777777" w:rsidR="0065755B" w:rsidRPr="00292F4D" w:rsidRDefault="0065755B" w:rsidP="000C5A0D">
            <w:pPr>
              <w:jc w:val="center"/>
              <w:rPr>
                <w:color w:val="000000"/>
                <w:sz w:val="20"/>
                <w:szCs w:val="20"/>
              </w:rPr>
            </w:pPr>
            <w:r w:rsidRPr="00292F4D">
              <w:rPr>
                <w:color w:val="000000"/>
                <w:sz w:val="20"/>
                <w:szCs w:val="20"/>
              </w:rPr>
              <w:t>69</w:t>
            </w:r>
          </w:p>
        </w:tc>
      </w:tr>
      <w:tr w:rsidR="0065755B" w:rsidRPr="00292F4D" w14:paraId="6847FFA9"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77F0D828" w14:textId="77777777" w:rsidR="0065755B" w:rsidRPr="00292F4D" w:rsidRDefault="0065755B" w:rsidP="000C5A0D">
            <w:pPr>
              <w:jc w:val="center"/>
              <w:rPr>
                <w:color w:val="000000"/>
                <w:sz w:val="20"/>
                <w:szCs w:val="20"/>
              </w:rPr>
            </w:pPr>
            <w:r w:rsidRPr="00292F4D">
              <w:rPr>
                <w:color w:val="000000"/>
                <w:sz w:val="20"/>
                <w:szCs w:val="20"/>
              </w:rPr>
              <w:t>9911</w:t>
            </w:r>
          </w:p>
        </w:tc>
        <w:tc>
          <w:tcPr>
            <w:tcW w:w="2340" w:type="dxa"/>
            <w:tcBorders>
              <w:top w:val="nil"/>
              <w:left w:val="nil"/>
              <w:bottom w:val="nil"/>
              <w:right w:val="nil"/>
            </w:tcBorders>
            <w:shd w:val="clear" w:color="auto" w:fill="auto"/>
            <w:noWrap/>
            <w:vAlign w:val="bottom"/>
            <w:hideMark/>
          </w:tcPr>
          <w:p w14:paraId="6DA17CA7" w14:textId="77777777" w:rsidR="0065755B" w:rsidRPr="00292F4D" w:rsidRDefault="0065755B" w:rsidP="000C5A0D">
            <w:pPr>
              <w:jc w:val="center"/>
              <w:rPr>
                <w:color w:val="000000"/>
                <w:sz w:val="20"/>
                <w:szCs w:val="20"/>
              </w:rPr>
            </w:pPr>
            <w:r w:rsidRPr="00292F4D">
              <w:rPr>
                <w:color w:val="000000"/>
                <w:sz w:val="20"/>
                <w:szCs w:val="20"/>
              </w:rPr>
              <w:t>Car Accident</w:t>
            </w:r>
          </w:p>
        </w:tc>
        <w:tc>
          <w:tcPr>
            <w:tcW w:w="2880" w:type="dxa"/>
            <w:tcBorders>
              <w:top w:val="nil"/>
              <w:left w:val="nil"/>
              <w:bottom w:val="nil"/>
              <w:right w:val="nil"/>
            </w:tcBorders>
            <w:shd w:val="clear" w:color="auto" w:fill="auto"/>
            <w:noWrap/>
            <w:vAlign w:val="bottom"/>
            <w:hideMark/>
          </w:tcPr>
          <w:p w14:paraId="6737F1E6" w14:textId="77777777" w:rsidR="0065755B" w:rsidRPr="00292F4D" w:rsidRDefault="0065755B" w:rsidP="000C5A0D">
            <w:pPr>
              <w:jc w:val="center"/>
              <w:rPr>
                <w:color w:val="000000"/>
                <w:sz w:val="20"/>
                <w:szCs w:val="20"/>
              </w:rPr>
            </w:pPr>
            <w:r w:rsidRPr="00292F4D">
              <w:rPr>
                <w:color w:val="000000"/>
                <w:sz w:val="20"/>
                <w:szCs w:val="20"/>
              </w:rPr>
              <w:t>67</w:t>
            </w:r>
          </w:p>
        </w:tc>
      </w:tr>
      <w:tr w:rsidR="0065755B" w:rsidRPr="00292F4D" w14:paraId="239109FE"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2D27E0F2" w14:textId="77777777" w:rsidR="0065755B" w:rsidRPr="00292F4D" w:rsidRDefault="0065755B" w:rsidP="000C5A0D">
            <w:pPr>
              <w:jc w:val="center"/>
              <w:rPr>
                <w:color w:val="000000"/>
                <w:sz w:val="20"/>
                <w:szCs w:val="20"/>
              </w:rPr>
            </w:pPr>
            <w:r w:rsidRPr="00292F4D">
              <w:rPr>
                <w:color w:val="000000"/>
                <w:sz w:val="20"/>
                <w:szCs w:val="20"/>
              </w:rPr>
              <w:t>1220</w:t>
            </w:r>
          </w:p>
        </w:tc>
        <w:tc>
          <w:tcPr>
            <w:tcW w:w="2340" w:type="dxa"/>
            <w:tcBorders>
              <w:top w:val="nil"/>
              <w:left w:val="nil"/>
              <w:bottom w:val="nil"/>
              <w:right w:val="nil"/>
            </w:tcBorders>
            <w:shd w:val="clear" w:color="auto" w:fill="auto"/>
            <w:noWrap/>
            <w:vAlign w:val="bottom"/>
            <w:hideMark/>
          </w:tcPr>
          <w:p w14:paraId="6DED62A0" w14:textId="77777777" w:rsidR="0065755B" w:rsidRPr="00292F4D" w:rsidRDefault="0065755B" w:rsidP="000C5A0D">
            <w:pPr>
              <w:jc w:val="center"/>
              <w:rPr>
                <w:color w:val="000000"/>
                <w:sz w:val="20"/>
                <w:szCs w:val="20"/>
              </w:rPr>
            </w:pPr>
            <w:r w:rsidRPr="00292F4D">
              <w:rPr>
                <w:color w:val="000000"/>
                <w:sz w:val="20"/>
                <w:szCs w:val="20"/>
              </w:rPr>
              <w:t>Spider</w:t>
            </w:r>
          </w:p>
        </w:tc>
        <w:tc>
          <w:tcPr>
            <w:tcW w:w="2880" w:type="dxa"/>
            <w:tcBorders>
              <w:top w:val="nil"/>
              <w:left w:val="nil"/>
              <w:bottom w:val="nil"/>
              <w:right w:val="nil"/>
            </w:tcBorders>
            <w:shd w:val="clear" w:color="auto" w:fill="auto"/>
            <w:noWrap/>
            <w:vAlign w:val="bottom"/>
            <w:hideMark/>
          </w:tcPr>
          <w:p w14:paraId="46ED959A" w14:textId="77777777" w:rsidR="0065755B" w:rsidRPr="00292F4D" w:rsidRDefault="0065755B" w:rsidP="000C5A0D">
            <w:pPr>
              <w:jc w:val="center"/>
              <w:rPr>
                <w:color w:val="000000"/>
                <w:sz w:val="20"/>
                <w:szCs w:val="20"/>
              </w:rPr>
            </w:pPr>
            <w:r w:rsidRPr="00292F4D">
              <w:rPr>
                <w:color w:val="000000"/>
                <w:sz w:val="20"/>
                <w:szCs w:val="20"/>
              </w:rPr>
              <w:t>62</w:t>
            </w:r>
          </w:p>
        </w:tc>
      </w:tr>
      <w:tr w:rsidR="0065755B" w:rsidRPr="00292F4D" w14:paraId="741E682D"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0E390EF9" w14:textId="77777777" w:rsidR="0065755B" w:rsidRPr="00292F4D" w:rsidRDefault="0065755B" w:rsidP="000C5A0D">
            <w:pPr>
              <w:jc w:val="center"/>
              <w:rPr>
                <w:color w:val="000000"/>
                <w:sz w:val="20"/>
                <w:szCs w:val="20"/>
              </w:rPr>
            </w:pPr>
            <w:r w:rsidRPr="00292F4D">
              <w:rPr>
                <w:color w:val="000000"/>
                <w:sz w:val="20"/>
                <w:szCs w:val="20"/>
              </w:rPr>
              <w:t>9220</w:t>
            </w:r>
          </w:p>
        </w:tc>
        <w:tc>
          <w:tcPr>
            <w:tcW w:w="2340" w:type="dxa"/>
            <w:tcBorders>
              <w:top w:val="nil"/>
              <w:left w:val="nil"/>
              <w:bottom w:val="nil"/>
              <w:right w:val="nil"/>
            </w:tcBorders>
            <w:shd w:val="clear" w:color="auto" w:fill="auto"/>
            <w:noWrap/>
            <w:vAlign w:val="bottom"/>
            <w:hideMark/>
          </w:tcPr>
          <w:p w14:paraId="3E0014B0" w14:textId="77777777" w:rsidR="0065755B" w:rsidRPr="00292F4D" w:rsidRDefault="0065755B" w:rsidP="000C5A0D">
            <w:pPr>
              <w:jc w:val="center"/>
              <w:rPr>
                <w:color w:val="000000"/>
                <w:sz w:val="20"/>
                <w:szCs w:val="20"/>
              </w:rPr>
            </w:pPr>
            <w:r w:rsidRPr="00292F4D">
              <w:rPr>
                <w:color w:val="000000"/>
                <w:sz w:val="20"/>
                <w:szCs w:val="20"/>
              </w:rPr>
              <w:t>Cemetery</w:t>
            </w:r>
          </w:p>
        </w:tc>
        <w:tc>
          <w:tcPr>
            <w:tcW w:w="2880" w:type="dxa"/>
            <w:tcBorders>
              <w:top w:val="nil"/>
              <w:left w:val="nil"/>
              <w:bottom w:val="nil"/>
              <w:right w:val="nil"/>
            </w:tcBorders>
            <w:shd w:val="clear" w:color="auto" w:fill="auto"/>
            <w:noWrap/>
            <w:vAlign w:val="bottom"/>
            <w:hideMark/>
          </w:tcPr>
          <w:p w14:paraId="2426808D" w14:textId="77777777" w:rsidR="0065755B" w:rsidRPr="00292F4D" w:rsidRDefault="0065755B" w:rsidP="000C5A0D">
            <w:pPr>
              <w:jc w:val="center"/>
              <w:rPr>
                <w:color w:val="000000"/>
                <w:sz w:val="20"/>
                <w:szCs w:val="20"/>
              </w:rPr>
            </w:pPr>
            <w:r w:rsidRPr="00292F4D">
              <w:rPr>
                <w:color w:val="000000"/>
                <w:sz w:val="20"/>
                <w:szCs w:val="20"/>
              </w:rPr>
              <w:t>60</w:t>
            </w:r>
          </w:p>
        </w:tc>
      </w:tr>
      <w:tr w:rsidR="0065755B" w:rsidRPr="00292F4D" w14:paraId="70F3098D"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4D8F8713" w14:textId="77777777" w:rsidR="0065755B" w:rsidRPr="00292F4D" w:rsidRDefault="0065755B" w:rsidP="000C5A0D">
            <w:pPr>
              <w:jc w:val="center"/>
              <w:rPr>
                <w:color w:val="000000"/>
                <w:sz w:val="20"/>
                <w:szCs w:val="20"/>
              </w:rPr>
            </w:pPr>
            <w:r w:rsidRPr="00292F4D">
              <w:rPr>
                <w:color w:val="000000"/>
                <w:sz w:val="20"/>
                <w:szCs w:val="20"/>
              </w:rPr>
              <w:t>2095</w:t>
            </w:r>
          </w:p>
        </w:tc>
        <w:tc>
          <w:tcPr>
            <w:tcW w:w="2340" w:type="dxa"/>
            <w:tcBorders>
              <w:top w:val="nil"/>
              <w:left w:val="nil"/>
              <w:bottom w:val="nil"/>
              <w:right w:val="nil"/>
            </w:tcBorders>
            <w:shd w:val="clear" w:color="auto" w:fill="auto"/>
            <w:noWrap/>
            <w:vAlign w:val="bottom"/>
            <w:hideMark/>
          </w:tcPr>
          <w:p w14:paraId="163DC024" w14:textId="77777777" w:rsidR="0065755B" w:rsidRPr="00292F4D" w:rsidRDefault="0065755B" w:rsidP="000C5A0D">
            <w:pPr>
              <w:jc w:val="center"/>
              <w:rPr>
                <w:color w:val="000000"/>
                <w:sz w:val="20"/>
                <w:szCs w:val="20"/>
              </w:rPr>
            </w:pPr>
            <w:r w:rsidRPr="00292F4D">
              <w:rPr>
                <w:color w:val="000000"/>
                <w:sz w:val="20"/>
                <w:szCs w:val="20"/>
              </w:rPr>
              <w:t>Toddler</w:t>
            </w:r>
          </w:p>
        </w:tc>
        <w:tc>
          <w:tcPr>
            <w:tcW w:w="2880" w:type="dxa"/>
            <w:tcBorders>
              <w:top w:val="nil"/>
              <w:left w:val="nil"/>
              <w:bottom w:val="nil"/>
              <w:right w:val="nil"/>
            </w:tcBorders>
            <w:shd w:val="clear" w:color="auto" w:fill="auto"/>
            <w:noWrap/>
            <w:vAlign w:val="bottom"/>
            <w:hideMark/>
          </w:tcPr>
          <w:p w14:paraId="5A00EF8E" w14:textId="77777777" w:rsidR="0065755B" w:rsidRPr="00292F4D" w:rsidRDefault="0065755B" w:rsidP="000C5A0D">
            <w:pPr>
              <w:jc w:val="center"/>
              <w:rPr>
                <w:color w:val="000000"/>
                <w:sz w:val="20"/>
                <w:szCs w:val="20"/>
              </w:rPr>
            </w:pPr>
            <w:r w:rsidRPr="00292F4D">
              <w:rPr>
                <w:color w:val="000000"/>
                <w:sz w:val="20"/>
                <w:szCs w:val="20"/>
              </w:rPr>
              <w:t>56</w:t>
            </w:r>
          </w:p>
        </w:tc>
      </w:tr>
      <w:tr w:rsidR="0065755B" w:rsidRPr="00292F4D" w14:paraId="6052F4BE"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36C266CD" w14:textId="77777777" w:rsidR="0065755B" w:rsidRPr="00292F4D" w:rsidRDefault="0065755B" w:rsidP="000C5A0D">
            <w:pPr>
              <w:jc w:val="center"/>
              <w:rPr>
                <w:color w:val="000000"/>
                <w:sz w:val="20"/>
                <w:szCs w:val="20"/>
              </w:rPr>
            </w:pPr>
            <w:r w:rsidRPr="00292F4D">
              <w:rPr>
                <w:color w:val="000000"/>
                <w:sz w:val="20"/>
                <w:szCs w:val="20"/>
              </w:rPr>
              <w:t>9421</w:t>
            </w:r>
          </w:p>
        </w:tc>
        <w:tc>
          <w:tcPr>
            <w:tcW w:w="2340" w:type="dxa"/>
            <w:tcBorders>
              <w:top w:val="nil"/>
              <w:left w:val="nil"/>
              <w:bottom w:val="nil"/>
              <w:right w:val="nil"/>
            </w:tcBorders>
            <w:shd w:val="clear" w:color="auto" w:fill="auto"/>
            <w:noWrap/>
            <w:vAlign w:val="bottom"/>
            <w:hideMark/>
          </w:tcPr>
          <w:p w14:paraId="5AEE949F" w14:textId="77777777" w:rsidR="0065755B" w:rsidRPr="00292F4D" w:rsidRDefault="0065755B" w:rsidP="000C5A0D">
            <w:pPr>
              <w:jc w:val="center"/>
              <w:rPr>
                <w:color w:val="000000"/>
                <w:sz w:val="20"/>
                <w:szCs w:val="20"/>
              </w:rPr>
            </w:pPr>
            <w:r w:rsidRPr="00292F4D">
              <w:rPr>
                <w:color w:val="000000"/>
                <w:sz w:val="20"/>
                <w:szCs w:val="20"/>
              </w:rPr>
              <w:t>Soldier</w:t>
            </w:r>
          </w:p>
        </w:tc>
        <w:tc>
          <w:tcPr>
            <w:tcW w:w="2880" w:type="dxa"/>
            <w:tcBorders>
              <w:top w:val="nil"/>
              <w:left w:val="nil"/>
              <w:bottom w:val="nil"/>
              <w:right w:val="nil"/>
            </w:tcBorders>
            <w:shd w:val="clear" w:color="auto" w:fill="auto"/>
            <w:noWrap/>
            <w:vAlign w:val="bottom"/>
            <w:hideMark/>
          </w:tcPr>
          <w:p w14:paraId="0DC882EA" w14:textId="77777777" w:rsidR="0065755B" w:rsidRPr="00292F4D" w:rsidRDefault="0065755B" w:rsidP="000C5A0D">
            <w:pPr>
              <w:jc w:val="center"/>
              <w:rPr>
                <w:color w:val="000000"/>
                <w:sz w:val="20"/>
                <w:szCs w:val="20"/>
              </w:rPr>
            </w:pPr>
            <w:r w:rsidRPr="00292F4D">
              <w:rPr>
                <w:color w:val="000000"/>
                <w:sz w:val="20"/>
                <w:szCs w:val="20"/>
              </w:rPr>
              <w:t>56</w:t>
            </w:r>
          </w:p>
        </w:tc>
      </w:tr>
      <w:tr w:rsidR="0065755B" w:rsidRPr="00292F4D" w14:paraId="784C97F6"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6983FD87" w14:textId="77777777" w:rsidR="0065755B" w:rsidRPr="00292F4D" w:rsidRDefault="0065755B" w:rsidP="000C5A0D">
            <w:pPr>
              <w:jc w:val="center"/>
              <w:rPr>
                <w:color w:val="000000"/>
                <w:sz w:val="20"/>
                <w:szCs w:val="20"/>
              </w:rPr>
            </w:pPr>
            <w:r w:rsidRPr="00292F4D">
              <w:rPr>
                <w:color w:val="000000"/>
                <w:sz w:val="20"/>
                <w:szCs w:val="20"/>
              </w:rPr>
              <w:t>9340</w:t>
            </w:r>
          </w:p>
        </w:tc>
        <w:tc>
          <w:tcPr>
            <w:tcW w:w="2340" w:type="dxa"/>
            <w:tcBorders>
              <w:top w:val="nil"/>
              <w:left w:val="nil"/>
              <w:bottom w:val="nil"/>
              <w:right w:val="nil"/>
            </w:tcBorders>
            <w:shd w:val="clear" w:color="auto" w:fill="auto"/>
            <w:noWrap/>
            <w:vAlign w:val="bottom"/>
            <w:hideMark/>
          </w:tcPr>
          <w:p w14:paraId="07A22273" w14:textId="77777777" w:rsidR="0065755B" w:rsidRPr="00292F4D" w:rsidRDefault="0065755B" w:rsidP="000C5A0D">
            <w:pPr>
              <w:jc w:val="center"/>
              <w:rPr>
                <w:color w:val="000000"/>
                <w:sz w:val="20"/>
                <w:szCs w:val="20"/>
              </w:rPr>
            </w:pPr>
            <w:r w:rsidRPr="00292F4D">
              <w:rPr>
                <w:color w:val="000000"/>
                <w:sz w:val="20"/>
                <w:szCs w:val="20"/>
              </w:rPr>
              <w:t>Garbage</w:t>
            </w:r>
          </w:p>
        </w:tc>
        <w:tc>
          <w:tcPr>
            <w:tcW w:w="2880" w:type="dxa"/>
            <w:tcBorders>
              <w:top w:val="nil"/>
              <w:left w:val="nil"/>
              <w:bottom w:val="nil"/>
              <w:right w:val="nil"/>
            </w:tcBorders>
            <w:shd w:val="clear" w:color="auto" w:fill="auto"/>
            <w:noWrap/>
            <w:vAlign w:val="bottom"/>
            <w:hideMark/>
          </w:tcPr>
          <w:p w14:paraId="721059A9" w14:textId="77777777" w:rsidR="0065755B" w:rsidRPr="00292F4D" w:rsidRDefault="0065755B" w:rsidP="000C5A0D">
            <w:pPr>
              <w:jc w:val="center"/>
              <w:rPr>
                <w:color w:val="000000"/>
                <w:sz w:val="20"/>
                <w:szCs w:val="20"/>
              </w:rPr>
            </w:pPr>
            <w:r w:rsidRPr="00292F4D">
              <w:rPr>
                <w:color w:val="000000"/>
                <w:sz w:val="20"/>
                <w:szCs w:val="20"/>
              </w:rPr>
              <w:t>55</w:t>
            </w:r>
          </w:p>
        </w:tc>
      </w:tr>
      <w:tr w:rsidR="0065755B" w:rsidRPr="00292F4D" w14:paraId="187778C9"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2D6EA40A" w14:textId="77777777" w:rsidR="0065755B" w:rsidRPr="00292F4D" w:rsidRDefault="0065755B" w:rsidP="000C5A0D">
            <w:pPr>
              <w:jc w:val="center"/>
              <w:rPr>
                <w:color w:val="000000"/>
                <w:sz w:val="20"/>
                <w:szCs w:val="20"/>
              </w:rPr>
            </w:pPr>
            <w:r w:rsidRPr="00292F4D">
              <w:rPr>
                <w:color w:val="000000"/>
                <w:sz w:val="20"/>
                <w:szCs w:val="20"/>
              </w:rPr>
              <w:t>2750</w:t>
            </w:r>
          </w:p>
        </w:tc>
        <w:tc>
          <w:tcPr>
            <w:tcW w:w="2340" w:type="dxa"/>
            <w:tcBorders>
              <w:top w:val="nil"/>
              <w:left w:val="nil"/>
              <w:bottom w:val="nil"/>
              <w:right w:val="nil"/>
            </w:tcBorders>
            <w:shd w:val="clear" w:color="auto" w:fill="auto"/>
            <w:noWrap/>
            <w:vAlign w:val="bottom"/>
            <w:hideMark/>
          </w:tcPr>
          <w:p w14:paraId="0897EE3A" w14:textId="77777777" w:rsidR="0065755B" w:rsidRPr="00292F4D" w:rsidRDefault="0065755B" w:rsidP="000C5A0D">
            <w:pPr>
              <w:jc w:val="center"/>
              <w:rPr>
                <w:color w:val="000000"/>
                <w:sz w:val="20"/>
                <w:szCs w:val="20"/>
              </w:rPr>
            </w:pPr>
            <w:r w:rsidRPr="00292F4D">
              <w:rPr>
                <w:color w:val="000000"/>
                <w:sz w:val="20"/>
                <w:szCs w:val="20"/>
              </w:rPr>
              <w:t>Bum</w:t>
            </w:r>
          </w:p>
        </w:tc>
        <w:tc>
          <w:tcPr>
            <w:tcW w:w="2880" w:type="dxa"/>
            <w:tcBorders>
              <w:top w:val="nil"/>
              <w:left w:val="nil"/>
              <w:bottom w:val="nil"/>
              <w:right w:val="nil"/>
            </w:tcBorders>
            <w:shd w:val="clear" w:color="auto" w:fill="auto"/>
            <w:noWrap/>
            <w:vAlign w:val="bottom"/>
            <w:hideMark/>
          </w:tcPr>
          <w:p w14:paraId="479ACB56" w14:textId="77777777" w:rsidR="0065755B" w:rsidRPr="00292F4D" w:rsidRDefault="0065755B" w:rsidP="000C5A0D">
            <w:pPr>
              <w:jc w:val="center"/>
              <w:rPr>
                <w:color w:val="000000"/>
                <w:sz w:val="20"/>
                <w:szCs w:val="20"/>
              </w:rPr>
            </w:pPr>
            <w:r w:rsidRPr="00292F4D">
              <w:rPr>
                <w:color w:val="000000"/>
                <w:sz w:val="20"/>
                <w:szCs w:val="20"/>
              </w:rPr>
              <w:t>52</w:t>
            </w:r>
          </w:p>
        </w:tc>
      </w:tr>
      <w:tr w:rsidR="0065755B" w:rsidRPr="00292F4D" w14:paraId="0E480A9C"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3A6188FE" w14:textId="77777777" w:rsidR="0065755B" w:rsidRPr="00292F4D" w:rsidRDefault="0065755B" w:rsidP="000C5A0D">
            <w:pPr>
              <w:jc w:val="center"/>
              <w:rPr>
                <w:color w:val="000000"/>
                <w:sz w:val="20"/>
                <w:szCs w:val="20"/>
              </w:rPr>
            </w:pPr>
            <w:r w:rsidRPr="00292F4D">
              <w:rPr>
                <w:color w:val="000000"/>
                <w:sz w:val="20"/>
                <w:szCs w:val="20"/>
              </w:rPr>
              <w:t>1280</w:t>
            </w:r>
          </w:p>
        </w:tc>
        <w:tc>
          <w:tcPr>
            <w:tcW w:w="2340" w:type="dxa"/>
            <w:tcBorders>
              <w:top w:val="nil"/>
              <w:left w:val="nil"/>
              <w:bottom w:val="nil"/>
              <w:right w:val="nil"/>
            </w:tcBorders>
            <w:shd w:val="clear" w:color="auto" w:fill="auto"/>
            <w:noWrap/>
            <w:vAlign w:val="bottom"/>
            <w:hideMark/>
          </w:tcPr>
          <w:p w14:paraId="4AD1472C" w14:textId="77777777" w:rsidR="0065755B" w:rsidRPr="00292F4D" w:rsidRDefault="0065755B" w:rsidP="000C5A0D">
            <w:pPr>
              <w:jc w:val="center"/>
              <w:rPr>
                <w:color w:val="000000"/>
                <w:sz w:val="20"/>
                <w:szCs w:val="20"/>
              </w:rPr>
            </w:pPr>
            <w:r w:rsidRPr="00292F4D">
              <w:rPr>
                <w:color w:val="000000"/>
                <w:sz w:val="20"/>
                <w:szCs w:val="20"/>
              </w:rPr>
              <w:t>Rat</w:t>
            </w:r>
          </w:p>
        </w:tc>
        <w:tc>
          <w:tcPr>
            <w:tcW w:w="2880" w:type="dxa"/>
            <w:tcBorders>
              <w:top w:val="nil"/>
              <w:left w:val="nil"/>
              <w:bottom w:val="nil"/>
              <w:right w:val="nil"/>
            </w:tcBorders>
            <w:shd w:val="clear" w:color="auto" w:fill="auto"/>
            <w:noWrap/>
            <w:vAlign w:val="bottom"/>
            <w:hideMark/>
          </w:tcPr>
          <w:p w14:paraId="59A44716" w14:textId="77777777" w:rsidR="0065755B" w:rsidRPr="00292F4D" w:rsidRDefault="0065755B" w:rsidP="000C5A0D">
            <w:pPr>
              <w:jc w:val="center"/>
              <w:rPr>
                <w:color w:val="000000"/>
                <w:sz w:val="20"/>
                <w:szCs w:val="20"/>
              </w:rPr>
            </w:pPr>
            <w:r w:rsidRPr="00292F4D">
              <w:rPr>
                <w:color w:val="000000"/>
                <w:sz w:val="20"/>
                <w:szCs w:val="20"/>
              </w:rPr>
              <w:t>50</w:t>
            </w:r>
          </w:p>
        </w:tc>
      </w:tr>
      <w:tr w:rsidR="0065755B" w:rsidRPr="00292F4D" w14:paraId="2039E666"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7CCBC08F" w14:textId="77777777" w:rsidR="0065755B" w:rsidRPr="00292F4D" w:rsidRDefault="0065755B" w:rsidP="000C5A0D">
            <w:pPr>
              <w:jc w:val="center"/>
              <w:rPr>
                <w:color w:val="000000"/>
                <w:sz w:val="20"/>
                <w:szCs w:val="20"/>
              </w:rPr>
            </w:pPr>
            <w:r w:rsidRPr="00292F4D">
              <w:rPr>
                <w:color w:val="000000"/>
                <w:sz w:val="20"/>
                <w:szCs w:val="20"/>
              </w:rPr>
              <w:t>2900</w:t>
            </w:r>
          </w:p>
        </w:tc>
        <w:tc>
          <w:tcPr>
            <w:tcW w:w="2340" w:type="dxa"/>
            <w:tcBorders>
              <w:top w:val="nil"/>
              <w:left w:val="nil"/>
              <w:bottom w:val="nil"/>
              <w:right w:val="nil"/>
            </w:tcBorders>
            <w:shd w:val="clear" w:color="auto" w:fill="auto"/>
            <w:noWrap/>
            <w:vAlign w:val="bottom"/>
            <w:hideMark/>
          </w:tcPr>
          <w:p w14:paraId="2FA72F80" w14:textId="77777777" w:rsidR="0065755B" w:rsidRPr="00292F4D" w:rsidRDefault="0065755B" w:rsidP="000C5A0D">
            <w:pPr>
              <w:jc w:val="center"/>
              <w:rPr>
                <w:color w:val="000000"/>
                <w:sz w:val="20"/>
                <w:szCs w:val="20"/>
              </w:rPr>
            </w:pPr>
            <w:r w:rsidRPr="00292F4D">
              <w:rPr>
                <w:color w:val="000000"/>
                <w:sz w:val="20"/>
                <w:szCs w:val="20"/>
              </w:rPr>
              <w:t>Crying Boy</w:t>
            </w:r>
          </w:p>
        </w:tc>
        <w:tc>
          <w:tcPr>
            <w:tcW w:w="2880" w:type="dxa"/>
            <w:tcBorders>
              <w:top w:val="nil"/>
              <w:left w:val="nil"/>
              <w:bottom w:val="nil"/>
              <w:right w:val="nil"/>
            </w:tcBorders>
            <w:shd w:val="clear" w:color="auto" w:fill="auto"/>
            <w:noWrap/>
            <w:vAlign w:val="bottom"/>
            <w:hideMark/>
          </w:tcPr>
          <w:p w14:paraId="3BD61D96" w14:textId="77777777" w:rsidR="0065755B" w:rsidRPr="00292F4D" w:rsidRDefault="0065755B" w:rsidP="000C5A0D">
            <w:pPr>
              <w:jc w:val="center"/>
              <w:rPr>
                <w:color w:val="000000"/>
                <w:sz w:val="20"/>
                <w:szCs w:val="20"/>
              </w:rPr>
            </w:pPr>
            <w:r w:rsidRPr="00292F4D">
              <w:rPr>
                <w:color w:val="000000"/>
                <w:sz w:val="20"/>
                <w:szCs w:val="20"/>
              </w:rPr>
              <w:t>49</w:t>
            </w:r>
          </w:p>
        </w:tc>
      </w:tr>
      <w:tr w:rsidR="0065755B" w:rsidRPr="00292F4D" w14:paraId="26C4FFBE"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6848A7E6" w14:textId="77777777" w:rsidR="0065755B" w:rsidRPr="00292F4D" w:rsidRDefault="0065755B" w:rsidP="000C5A0D">
            <w:pPr>
              <w:jc w:val="center"/>
              <w:rPr>
                <w:color w:val="000000"/>
                <w:sz w:val="20"/>
                <w:szCs w:val="20"/>
              </w:rPr>
            </w:pPr>
            <w:r w:rsidRPr="00292F4D">
              <w:rPr>
                <w:color w:val="000000"/>
                <w:sz w:val="20"/>
                <w:szCs w:val="20"/>
              </w:rPr>
              <w:t>3230</w:t>
            </w:r>
          </w:p>
        </w:tc>
        <w:tc>
          <w:tcPr>
            <w:tcW w:w="2340" w:type="dxa"/>
            <w:tcBorders>
              <w:top w:val="nil"/>
              <w:left w:val="nil"/>
              <w:bottom w:val="nil"/>
              <w:right w:val="nil"/>
            </w:tcBorders>
            <w:shd w:val="clear" w:color="auto" w:fill="auto"/>
            <w:noWrap/>
            <w:vAlign w:val="bottom"/>
            <w:hideMark/>
          </w:tcPr>
          <w:p w14:paraId="465E2262" w14:textId="77777777" w:rsidR="0065755B" w:rsidRPr="00292F4D" w:rsidRDefault="0065755B" w:rsidP="000C5A0D">
            <w:pPr>
              <w:jc w:val="center"/>
              <w:rPr>
                <w:color w:val="000000"/>
                <w:sz w:val="20"/>
                <w:szCs w:val="20"/>
              </w:rPr>
            </w:pPr>
            <w:r w:rsidRPr="00292F4D">
              <w:rPr>
                <w:color w:val="000000"/>
                <w:sz w:val="20"/>
                <w:szCs w:val="20"/>
              </w:rPr>
              <w:t>Dying Man</w:t>
            </w:r>
          </w:p>
        </w:tc>
        <w:tc>
          <w:tcPr>
            <w:tcW w:w="2880" w:type="dxa"/>
            <w:tcBorders>
              <w:top w:val="nil"/>
              <w:left w:val="nil"/>
              <w:bottom w:val="nil"/>
              <w:right w:val="nil"/>
            </w:tcBorders>
            <w:shd w:val="clear" w:color="auto" w:fill="auto"/>
            <w:noWrap/>
            <w:vAlign w:val="bottom"/>
            <w:hideMark/>
          </w:tcPr>
          <w:p w14:paraId="2459DECC" w14:textId="77777777" w:rsidR="0065755B" w:rsidRPr="00292F4D" w:rsidRDefault="0065755B" w:rsidP="000C5A0D">
            <w:pPr>
              <w:jc w:val="center"/>
              <w:rPr>
                <w:color w:val="000000"/>
                <w:sz w:val="20"/>
                <w:szCs w:val="20"/>
              </w:rPr>
            </w:pPr>
            <w:r w:rsidRPr="00292F4D">
              <w:rPr>
                <w:color w:val="000000"/>
                <w:sz w:val="20"/>
                <w:szCs w:val="20"/>
              </w:rPr>
              <w:t>46</w:t>
            </w:r>
          </w:p>
        </w:tc>
      </w:tr>
      <w:tr w:rsidR="0065755B" w:rsidRPr="00292F4D" w14:paraId="46AA0C29"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6E93E85F" w14:textId="77777777" w:rsidR="0065755B" w:rsidRPr="00292F4D" w:rsidRDefault="0065755B" w:rsidP="000C5A0D">
            <w:pPr>
              <w:jc w:val="center"/>
              <w:rPr>
                <w:color w:val="000000"/>
                <w:sz w:val="20"/>
                <w:szCs w:val="20"/>
              </w:rPr>
            </w:pPr>
            <w:r w:rsidRPr="00292F4D">
              <w:rPr>
                <w:color w:val="000000"/>
                <w:sz w:val="20"/>
                <w:szCs w:val="20"/>
              </w:rPr>
              <w:t>9373</w:t>
            </w:r>
          </w:p>
        </w:tc>
        <w:tc>
          <w:tcPr>
            <w:tcW w:w="2340" w:type="dxa"/>
            <w:tcBorders>
              <w:top w:val="nil"/>
              <w:left w:val="nil"/>
              <w:bottom w:val="nil"/>
              <w:right w:val="nil"/>
            </w:tcBorders>
            <w:shd w:val="clear" w:color="auto" w:fill="auto"/>
            <w:noWrap/>
            <w:vAlign w:val="bottom"/>
            <w:hideMark/>
          </w:tcPr>
          <w:p w14:paraId="3B46883C" w14:textId="77777777" w:rsidR="0065755B" w:rsidRPr="00292F4D" w:rsidRDefault="0065755B" w:rsidP="000C5A0D">
            <w:pPr>
              <w:jc w:val="center"/>
              <w:rPr>
                <w:color w:val="000000"/>
                <w:sz w:val="20"/>
                <w:szCs w:val="20"/>
              </w:rPr>
            </w:pPr>
            <w:r w:rsidRPr="00292F4D">
              <w:rPr>
                <w:color w:val="000000"/>
                <w:sz w:val="20"/>
                <w:szCs w:val="20"/>
              </w:rPr>
              <w:t>Garbage</w:t>
            </w:r>
          </w:p>
        </w:tc>
        <w:tc>
          <w:tcPr>
            <w:tcW w:w="2880" w:type="dxa"/>
            <w:tcBorders>
              <w:top w:val="nil"/>
              <w:left w:val="nil"/>
              <w:bottom w:val="nil"/>
              <w:right w:val="nil"/>
            </w:tcBorders>
            <w:shd w:val="clear" w:color="auto" w:fill="auto"/>
            <w:noWrap/>
            <w:vAlign w:val="bottom"/>
            <w:hideMark/>
          </w:tcPr>
          <w:p w14:paraId="1BE54C3A" w14:textId="77777777" w:rsidR="0065755B" w:rsidRPr="00292F4D" w:rsidRDefault="0065755B" w:rsidP="000C5A0D">
            <w:pPr>
              <w:jc w:val="center"/>
              <w:rPr>
                <w:color w:val="000000"/>
                <w:sz w:val="20"/>
                <w:szCs w:val="20"/>
              </w:rPr>
            </w:pPr>
            <w:r w:rsidRPr="00292F4D">
              <w:rPr>
                <w:color w:val="000000"/>
                <w:sz w:val="20"/>
                <w:szCs w:val="20"/>
              </w:rPr>
              <w:t>44</w:t>
            </w:r>
          </w:p>
        </w:tc>
      </w:tr>
      <w:tr w:rsidR="0065755B" w:rsidRPr="00292F4D" w14:paraId="32397B31"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04A1587D" w14:textId="77777777" w:rsidR="0065755B" w:rsidRPr="00292F4D" w:rsidRDefault="0065755B" w:rsidP="000C5A0D">
            <w:pPr>
              <w:jc w:val="center"/>
              <w:rPr>
                <w:color w:val="000000"/>
                <w:sz w:val="20"/>
                <w:szCs w:val="20"/>
              </w:rPr>
            </w:pPr>
            <w:r w:rsidRPr="00292F4D">
              <w:rPr>
                <w:color w:val="000000"/>
                <w:sz w:val="20"/>
                <w:szCs w:val="20"/>
              </w:rPr>
              <w:t>9584</w:t>
            </w:r>
          </w:p>
        </w:tc>
        <w:tc>
          <w:tcPr>
            <w:tcW w:w="2340" w:type="dxa"/>
            <w:tcBorders>
              <w:top w:val="nil"/>
              <w:left w:val="nil"/>
              <w:bottom w:val="nil"/>
              <w:right w:val="nil"/>
            </w:tcBorders>
            <w:shd w:val="clear" w:color="auto" w:fill="auto"/>
            <w:noWrap/>
            <w:vAlign w:val="bottom"/>
            <w:hideMark/>
          </w:tcPr>
          <w:p w14:paraId="3CCC73D9" w14:textId="77777777" w:rsidR="0065755B" w:rsidRPr="00292F4D" w:rsidRDefault="0065755B" w:rsidP="000C5A0D">
            <w:pPr>
              <w:jc w:val="center"/>
              <w:rPr>
                <w:color w:val="000000"/>
                <w:sz w:val="20"/>
                <w:szCs w:val="20"/>
              </w:rPr>
            </w:pPr>
            <w:r w:rsidRPr="00292F4D">
              <w:rPr>
                <w:color w:val="000000"/>
                <w:sz w:val="20"/>
                <w:szCs w:val="20"/>
              </w:rPr>
              <w:t>Dental Exam</w:t>
            </w:r>
          </w:p>
        </w:tc>
        <w:tc>
          <w:tcPr>
            <w:tcW w:w="2880" w:type="dxa"/>
            <w:tcBorders>
              <w:top w:val="nil"/>
              <w:left w:val="nil"/>
              <w:bottom w:val="nil"/>
              <w:right w:val="nil"/>
            </w:tcBorders>
            <w:shd w:val="clear" w:color="auto" w:fill="auto"/>
            <w:noWrap/>
            <w:vAlign w:val="bottom"/>
            <w:hideMark/>
          </w:tcPr>
          <w:p w14:paraId="0A852DC4" w14:textId="77777777" w:rsidR="0065755B" w:rsidRPr="00292F4D" w:rsidRDefault="0065755B" w:rsidP="000C5A0D">
            <w:pPr>
              <w:jc w:val="center"/>
              <w:rPr>
                <w:color w:val="000000"/>
                <w:sz w:val="20"/>
                <w:szCs w:val="20"/>
              </w:rPr>
            </w:pPr>
            <w:r w:rsidRPr="00292F4D">
              <w:rPr>
                <w:color w:val="000000"/>
                <w:sz w:val="20"/>
                <w:szCs w:val="20"/>
              </w:rPr>
              <w:t>44</w:t>
            </w:r>
          </w:p>
        </w:tc>
      </w:tr>
      <w:tr w:rsidR="0065755B" w:rsidRPr="00292F4D" w14:paraId="34565F23"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6237C91C" w14:textId="77777777" w:rsidR="0065755B" w:rsidRPr="00292F4D" w:rsidRDefault="0065755B" w:rsidP="000C5A0D">
            <w:pPr>
              <w:jc w:val="center"/>
              <w:rPr>
                <w:color w:val="000000"/>
                <w:sz w:val="20"/>
                <w:szCs w:val="20"/>
              </w:rPr>
            </w:pPr>
            <w:r w:rsidRPr="00292F4D">
              <w:rPr>
                <w:color w:val="000000"/>
                <w:sz w:val="20"/>
                <w:szCs w:val="20"/>
              </w:rPr>
              <w:t>7380</w:t>
            </w:r>
          </w:p>
        </w:tc>
        <w:tc>
          <w:tcPr>
            <w:tcW w:w="2340" w:type="dxa"/>
            <w:tcBorders>
              <w:top w:val="nil"/>
              <w:left w:val="nil"/>
              <w:bottom w:val="nil"/>
              <w:right w:val="nil"/>
            </w:tcBorders>
            <w:shd w:val="clear" w:color="auto" w:fill="auto"/>
            <w:noWrap/>
            <w:vAlign w:val="bottom"/>
            <w:hideMark/>
          </w:tcPr>
          <w:p w14:paraId="112B2DDD" w14:textId="77777777" w:rsidR="0065755B" w:rsidRPr="00292F4D" w:rsidRDefault="0065755B" w:rsidP="000C5A0D">
            <w:pPr>
              <w:jc w:val="center"/>
              <w:rPr>
                <w:color w:val="000000"/>
                <w:sz w:val="20"/>
                <w:szCs w:val="20"/>
              </w:rPr>
            </w:pPr>
            <w:r w:rsidRPr="00292F4D">
              <w:rPr>
                <w:color w:val="000000"/>
                <w:sz w:val="20"/>
                <w:szCs w:val="20"/>
              </w:rPr>
              <w:t>Roach on Pizza</w:t>
            </w:r>
          </w:p>
        </w:tc>
        <w:tc>
          <w:tcPr>
            <w:tcW w:w="2880" w:type="dxa"/>
            <w:tcBorders>
              <w:top w:val="nil"/>
              <w:left w:val="nil"/>
              <w:bottom w:val="nil"/>
              <w:right w:val="nil"/>
            </w:tcBorders>
            <w:shd w:val="clear" w:color="auto" w:fill="auto"/>
            <w:noWrap/>
            <w:vAlign w:val="bottom"/>
            <w:hideMark/>
          </w:tcPr>
          <w:p w14:paraId="408B1FF9" w14:textId="77777777" w:rsidR="0065755B" w:rsidRPr="00292F4D" w:rsidRDefault="0065755B" w:rsidP="000C5A0D">
            <w:pPr>
              <w:jc w:val="center"/>
              <w:rPr>
                <w:color w:val="000000"/>
                <w:sz w:val="20"/>
                <w:szCs w:val="20"/>
              </w:rPr>
            </w:pPr>
            <w:r w:rsidRPr="00292F4D">
              <w:rPr>
                <w:color w:val="000000"/>
                <w:sz w:val="20"/>
                <w:szCs w:val="20"/>
              </w:rPr>
              <w:t>43</w:t>
            </w:r>
          </w:p>
        </w:tc>
      </w:tr>
      <w:tr w:rsidR="0065755B" w:rsidRPr="00292F4D" w14:paraId="2B9E1D02"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708C86B9" w14:textId="77777777" w:rsidR="0065755B" w:rsidRPr="00292F4D" w:rsidRDefault="0065755B" w:rsidP="000C5A0D">
            <w:pPr>
              <w:jc w:val="center"/>
              <w:rPr>
                <w:color w:val="000000"/>
                <w:sz w:val="20"/>
                <w:szCs w:val="20"/>
              </w:rPr>
            </w:pPr>
            <w:r w:rsidRPr="00292F4D">
              <w:rPr>
                <w:color w:val="000000"/>
                <w:sz w:val="20"/>
                <w:szCs w:val="20"/>
              </w:rPr>
              <w:t>9290</w:t>
            </w:r>
          </w:p>
        </w:tc>
        <w:tc>
          <w:tcPr>
            <w:tcW w:w="2340" w:type="dxa"/>
            <w:tcBorders>
              <w:top w:val="nil"/>
              <w:left w:val="nil"/>
              <w:bottom w:val="nil"/>
              <w:right w:val="nil"/>
            </w:tcBorders>
            <w:shd w:val="clear" w:color="auto" w:fill="auto"/>
            <w:noWrap/>
            <w:vAlign w:val="bottom"/>
            <w:hideMark/>
          </w:tcPr>
          <w:p w14:paraId="5A194C36" w14:textId="77777777" w:rsidR="0065755B" w:rsidRPr="00292F4D" w:rsidRDefault="0065755B" w:rsidP="000C5A0D">
            <w:pPr>
              <w:jc w:val="center"/>
              <w:rPr>
                <w:color w:val="000000"/>
                <w:sz w:val="20"/>
                <w:szCs w:val="20"/>
              </w:rPr>
            </w:pPr>
            <w:r w:rsidRPr="00292F4D">
              <w:rPr>
                <w:color w:val="000000"/>
                <w:sz w:val="20"/>
                <w:szCs w:val="20"/>
              </w:rPr>
              <w:t>Garbage</w:t>
            </w:r>
          </w:p>
        </w:tc>
        <w:tc>
          <w:tcPr>
            <w:tcW w:w="2880" w:type="dxa"/>
            <w:tcBorders>
              <w:top w:val="nil"/>
              <w:left w:val="nil"/>
              <w:bottom w:val="nil"/>
              <w:right w:val="nil"/>
            </w:tcBorders>
            <w:shd w:val="clear" w:color="auto" w:fill="auto"/>
            <w:noWrap/>
            <w:vAlign w:val="bottom"/>
            <w:hideMark/>
          </w:tcPr>
          <w:p w14:paraId="178D87C4" w14:textId="77777777" w:rsidR="0065755B" w:rsidRPr="00292F4D" w:rsidRDefault="0065755B" w:rsidP="000C5A0D">
            <w:pPr>
              <w:jc w:val="center"/>
              <w:rPr>
                <w:color w:val="000000"/>
                <w:sz w:val="20"/>
                <w:szCs w:val="20"/>
              </w:rPr>
            </w:pPr>
            <w:r w:rsidRPr="00292F4D">
              <w:rPr>
                <w:color w:val="000000"/>
                <w:sz w:val="20"/>
                <w:szCs w:val="20"/>
              </w:rPr>
              <w:t>42</w:t>
            </w:r>
          </w:p>
        </w:tc>
      </w:tr>
      <w:tr w:rsidR="0065755B" w:rsidRPr="00292F4D" w14:paraId="7B73F981"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6BCB8F0B" w14:textId="77777777" w:rsidR="0065755B" w:rsidRPr="00292F4D" w:rsidRDefault="0065755B" w:rsidP="000C5A0D">
            <w:pPr>
              <w:jc w:val="center"/>
              <w:rPr>
                <w:color w:val="000000"/>
                <w:sz w:val="20"/>
                <w:szCs w:val="20"/>
              </w:rPr>
            </w:pPr>
            <w:r w:rsidRPr="00292F4D">
              <w:rPr>
                <w:color w:val="000000"/>
                <w:sz w:val="20"/>
                <w:szCs w:val="20"/>
              </w:rPr>
              <w:t>9300</w:t>
            </w:r>
          </w:p>
        </w:tc>
        <w:tc>
          <w:tcPr>
            <w:tcW w:w="2340" w:type="dxa"/>
            <w:tcBorders>
              <w:top w:val="nil"/>
              <w:left w:val="nil"/>
              <w:bottom w:val="nil"/>
              <w:right w:val="nil"/>
            </w:tcBorders>
            <w:shd w:val="clear" w:color="auto" w:fill="auto"/>
            <w:noWrap/>
            <w:vAlign w:val="bottom"/>
            <w:hideMark/>
          </w:tcPr>
          <w:p w14:paraId="7B3B9779" w14:textId="77777777" w:rsidR="0065755B" w:rsidRPr="00292F4D" w:rsidRDefault="0065755B" w:rsidP="000C5A0D">
            <w:pPr>
              <w:jc w:val="center"/>
              <w:rPr>
                <w:color w:val="000000"/>
                <w:sz w:val="20"/>
                <w:szCs w:val="20"/>
              </w:rPr>
            </w:pPr>
            <w:r w:rsidRPr="00292F4D">
              <w:rPr>
                <w:color w:val="000000"/>
                <w:sz w:val="20"/>
                <w:szCs w:val="20"/>
              </w:rPr>
              <w:t>Dirty</w:t>
            </w:r>
          </w:p>
        </w:tc>
        <w:tc>
          <w:tcPr>
            <w:tcW w:w="2880" w:type="dxa"/>
            <w:tcBorders>
              <w:top w:val="nil"/>
              <w:left w:val="nil"/>
              <w:bottom w:val="nil"/>
              <w:right w:val="nil"/>
            </w:tcBorders>
            <w:shd w:val="clear" w:color="auto" w:fill="auto"/>
            <w:noWrap/>
            <w:vAlign w:val="bottom"/>
            <w:hideMark/>
          </w:tcPr>
          <w:p w14:paraId="382EEE2D" w14:textId="77777777" w:rsidR="0065755B" w:rsidRPr="00292F4D" w:rsidRDefault="0065755B" w:rsidP="000C5A0D">
            <w:pPr>
              <w:jc w:val="center"/>
              <w:rPr>
                <w:color w:val="000000"/>
                <w:sz w:val="20"/>
                <w:szCs w:val="20"/>
              </w:rPr>
            </w:pPr>
            <w:r w:rsidRPr="00292F4D">
              <w:rPr>
                <w:color w:val="000000"/>
                <w:sz w:val="20"/>
                <w:szCs w:val="20"/>
              </w:rPr>
              <w:t>35</w:t>
            </w:r>
          </w:p>
        </w:tc>
      </w:tr>
      <w:tr w:rsidR="0065755B" w:rsidRPr="00292F4D" w14:paraId="30EDD5D3" w14:textId="77777777" w:rsidTr="008D3D28">
        <w:trPr>
          <w:trHeight w:val="144"/>
          <w:jc w:val="center"/>
        </w:trPr>
        <w:tc>
          <w:tcPr>
            <w:tcW w:w="2070" w:type="dxa"/>
            <w:tcBorders>
              <w:top w:val="nil"/>
              <w:left w:val="nil"/>
              <w:bottom w:val="nil"/>
              <w:right w:val="nil"/>
            </w:tcBorders>
            <w:shd w:val="clear" w:color="auto" w:fill="auto"/>
            <w:noWrap/>
            <w:vAlign w:val="bottom"/>
            <w:hideMark/>
          </w:tcPr>
          <w:p w14:paraId="2B37BCCE" w14:textId="77777777" w:rsidR="0065755B" w:rsidRPr="00292F4D" w:rsidRDefault="0065755B" w:rsidP="000C5A0D">
            <w:pPr>
              <w:jc w:val="center"/>
              <w:rPr>
                <w:color w:val="000000"/>
                <w:sz w:val="20"/>
                <w:szCs w:val="20"/>
              </w:rPr>
            </w:pPr>
            <w:r w:rsidRPr="00292F4D">
              <w:rPr>
                <w:color w:val="000000"/>
                <w:sz w:val="20"/>
                <w:szCs w:val="20"/>
              </w:rPr>
              <w:t>3160</w:t>
            </w:r>
          </w:p>
        </w:tc>
        <w:tc>
          <w:tcPr>
            <w:tcW w:w="2340" w:type="dxa"/>
            <w:tcBorders>
              <w:top w:val="nil"/>
              <w:left w:val="nil"/>
              <w:bottom w:val="nil"/>
              <w:right w:val="nil"/>
            </w:tcBorders>
            <w:shd w:val="clear" w:color="auto" w:fill="auto"/>
            <w:noWrap/>
            <w:vAlign w:val="bottom"/>
            <w:hideMark/>
          </w:tcPr>
          <w:p w14:paraId="1452F6E4" w14:textId="77777777" w:rsidR="0065755B" w:rsidRPr="00292F4D" w:rsidRDefault="0065755B" w:rsidP="000C5A0D">
            <w:pPr>
              <w:jc w:val="center"/>
              <w:rPr>
                <w:color w:val="000000"/>
                <w:sz w:val="20"/>
                <w:szCs w:val="20"/>
              </w:rPr>
            </w:pPr>
            <w:r w:rsidRPr="00292F4D">
              <w:rPr>
                <w:color w:val="000000"/>
                <w:sz w:val="20"/>
                <w:szCs w:val="20"/>
              </w:rPr>
              <w:t>Eye Disease</w:t>
            </w:r>
          </w:p>
        </w:tc>
        <w:tc>
          <w:tcPr>
            <w:tcW w:w="2880" w:type="dxa"/>
            <w:tcBorders>
              <w:top w:val="nil"/>
              <w:left w:val="nil"/>
              <w:bottom w:val="nil"/>
              <w:right w:val="nil"/>
            </w:tcBorders>
            <w:shd w:val="clear" w:color="auto" w:fill="auto"/>
            <w:noWrap/>
            <w:vAlign w:val="bottom"/>
            <w:hideMark/>
          </w:tcPr>
          <w:p w14:paraId="4DD64A51" w14:textId="77777777" w:rsidR="0065755B" w:rsidRPr="00292F4D" w:rsidRDefault="0065755B" w:rsidP="000C5A0D">
            <w:pPr>
              <w:jc w:val="center"/>
              <w:rPr>
                <w:color w:val="000000"/>
                <w:sz w:val="20"/>
                <w:szCs w:val="20"/>
              </w:rPr>
            </w:pPr>
            <w:r w:rsidRPr="00292F4D">
              <w:rPr>
                <w:color w:val="000000"/>
                <w:sz w:val="20"/>
                <w:szCs w:val="20"/>
              </w:rPr>
              <w:t>32</w:t>
            </w:r>
          </w:p>
        </w:tc>
      </w:tr>
    </w:tbl>
    <w:p w14:paraId="06106628" w14:textId="77777777" w:rsidR="0065755B" w:rsidRDefault="0065755B" w:rsidP="00BC3E2B">
      <w:pPr>
        <w:ind w:firstLine="720"/>
      </w:pPr>
    </w:p>
    <w:p w14:paraId="1FD530CB" w14:textId="25BB4519" w:rsidR="00542A20" w:rsidRDefault="0065755B" w:rsidP="009C5D45">
      <w:pPr>
        <w:spacing w:line="480" w:lineRule="auto"/>
        <w:ind w:firstLine="720"/>
        <w:rPr>
          <w:iCs/>
        </w:rPr>
      </w:pPr>
      <w:r>
        <w:rPr>
          <w:iCs/>
        </w:rPr>
        <w:lastRenderedPageBreak/>
        <w:t>To further explore negative item choice frequencies, we split the sample into younger participants (ages 12 or younger) and older participants (ages 13 or older</w:t>
      </w:r>
      <w:r w:rsidR="00FF6506">
        <w:rPr>
          <w:iCs/>
        </w:rPr>
        <w:t xml:space="preserve">; </w:t>
      </w:r>
      <w:r w:rsidR="00FF6506" w:rsidRPr="00FF6506">
        <w:rPr>
          <w:iCs/>
        </w:rPr>
        <w:t>see</w:t>
      </w:r>
      <w:r w:rsidR="00FF6506" w:rsidRPr="00FF6506">
        <w:rPr>
          <w:b/>
          <w:bCs/>
          <w:iCs/>
        </w:rPr>
        <w:t xml:space="preserve"> Table S3</w:t>
      </w:r>
      <w:r>
        <w:rPr>
          <w:iCs/>
        </w:rPr>
        <w:t>).</w:t>
      </w:r>
      <w:r w:rsidR="00FF6506">
        <w:rPr>
          <w:iCs/>
        </w:rPr>
        <w:t xml:space="preserve"> </w:t>
      </w:r>
    </w:p>
    <w:p w14:paraId="5A4AEAC0" w14:textId="3D8B5BF4" w:rsidR="0065755B" w:rsidRDefault="0065755B" w:rsidP="0065755B">
      <w:pPr>
        <w:rPr>
          <w:bCs/>
          <w:iCs/>
        </w:rPr>
      </w:pPr>
      <w:r w:rsidRPr="00ED2884">
        <w:rPr>
          <w:b/>
          <w:iCs/>
        </w:rPr>
        <w:t>Table S</w:t>
      </w:r>
      <w:r>
        <w:rPr>
          <w:b/>
          <w:iCs/>
        </w:rPr>
        <w:t>3</w:t>
      </w:r>
      <w:r>
        <w:rPr>
          <w:bCs/>
          <w:iCs/>
        </w:rPr>
        <w:t xml:space="preserve">. Number of times images were chosen in younger and older participants. </w:t>
      </w:r>
    </w:p>
    <w:p w14:paraId="607326F7" w14:textId="77777777" w:rsidR="0065755B" w:rsidRPr="00BC3E2B" w:rsidRDefault="0065755B" w:rsidP="0065755B">
      <w:pPr>
        <w:rPr>
          <w:bCs/>
          <w:iCs/>
        </w:rPr>
      </w:pPr>
    </w:p>
    <w:tbl>
      <w:tblPr>
        <w:tblW w:w="11396" w:type="dxa"/>
        <w:tblInd w:w="-776" w:type="dxa"/>
        <w:tblLook w:val="04A0" w:firstRow="1" w:lastRow="0" w:firstColumn="1" w:lastColumn="0" w:noHBand="0" w:noVBand="1"/>
      </w:tblPr>
      <w:tblGrid>
        <w:gridCol w:w="1260"/>
        <w:gridCol w:w="1530"/>
        <w:gridCol w:w="2880"/>
        <w:gridCol w:w="1297"/>
        <w:gridCol w:w="1549"/>
        <w:gridCol w:w="2880"/>
      </w:tblGrid>
      <w:tr w:rsidR="0065755B" w:rsidRPr="00292F4D" w14:paraId="7AE3BD72" w14:textId="77777777" w:rsidTr="00337CCB">
        <w:trPr>
          <w:trHeight w:val="144"/>
        </w:trPr>
        <w:tc>
          <w:tcPr>
            <w:tcW w:w="5670" w:type="dxa"/>
            <w:gridSpan w:val="3"/>
            <w:tcBorders>
              <w:top w:val="nil"/>
              <w:left w:val="nil"/>
              <w:bottom w:val="nil"/>
              <w:right w:val="double" w:sz="4" w:space="0" w:color="auto"/>
            </w:tcBorders>
            <w:shd w:val="clear" w:color="auto" w:fill="auto"/>
            <w:noWrap/>
            <w:vAlign w:val="bottom"/>
          </w:tcPr>
          <w:p w14:paraId="071CBE5E" w14:textId="77777777" w:rsidR="0065755B" w:rsidRPr="00292F4D" w:rsidRDefault="0065755B" w:rsidP="000C5A0D">
            <w:pPr>
              <w:jc w:val="center"/>
              <w:rPr>
                <w:b/>
                <w:bCs/>
                <w:color w:val="000000"/>
                <w:sz w:val="20"/>
                <w:szCs w:val="20"/>
              </w:rPr>
            </w:pPr>
            <w:r>
              <w:rPr>
                <w:b/>
                <w:bCs/>
                <w:color w:val="000000"/>
                <w:sz w:val="20"/>
                <w:szCs w:val="20"/>
              </w:rPr>
              <w:t>Children (&lt; 13 years)</w:t>
            </w:r>
          </w:p>
        </w:tc>
        <w:tc>
          <w:tcPr>
            <w:tcW w:w="5726" w:type="dxa"/>
            <w:gridSpan w:val="3"/>
            <w:tcBorders>
              <w:top w:val="nil"/>
              <w:left w:val="double" w:sz="4" w:space="0" w:color="auto"/>
              <w:bottom w:val="nil"/>
              <w:right w:val="nil"/>
            </w:tcBorders>
          </w:tcPr>
          <w:p w14:paraId="74BFBDDD" w14:textId="77777777" w:rsidR="0065755B" w:rsidRDefault="0065755B" w:rsidP="000C5A0D">
            <w:pPr>
              <w:jc w:val="center"/>
              <w:rPr>
                <w:b/>
                <w:bCs/>
                <w:color w:val="000000"/>
                <w:sz w:val="20"/>
                <w:szCs w:val="20"/>
              </w:rPr>
            </w:pPr>
            <w:r>
              <w:rPr>
                <w:b/>
                <w:bCs/>
                <w:color w:val="000000"/>
                <w:sz w:val="20"/>
                <w:szCs w:val="20"/>
              </w:rPr>
              <w:t>Adolescents and Young Adults (&gt;= 13 years)</w:t>
            </w:r>
          </w:p>
        </w:tc>
      </w:tr>
      <w:tr w:rsidR="0065755B" w:rsidRPr="00292F4D" w14:paraId="75FB5CC3" w14:textId="77777777" w:rsidTr="00337CCB">
        <w:trPr>
          <w:trHeight w:val="144"/>
        </w:trPr>
        <w:tc>
          <w:tcPr>
            <w:tcW w:w="1260" w:type="dxa"/>
            <w:tcBorders>
              <w:top w:val="single" w:sz="4" w:space="0" w:color="auto"/>
              <w:left w:val="nil"/>
              <w:bottom w:val="nil"/>
              <w:right w:val="nil"/>
            </w:tcBorders>
            <w:shd w:val="clear" w:color="auto" w:fill="auto"/>
            <w:noWrap/>
            <w:vAlign w:val="bottom"/>
            <w:hideMark/>
          </w:tcPr>
          <w:p w14:paraId="0DE7A97D" w14:textId="77777777" w:rsidR="0065755B" w:rsidRPr="00292F4D" w:rsidRDefault="0065755B" w:rsidP="000C5A0D">
            <w:pPr>
              <w:jc w:val="center"/>
              <w:rPr>
                <w:b/>
                <w:bCs/>
                <w:color w:val="000000"/>
                <w:sz w:val="20"/>
                <w:szCs w:val="20"/>
              </w:rPr>
            </w:pPr>
            <w:r w:rsidRPr="00292F4D">
              <w:rPr>
                <w:b/>
                <w:bCs/>
                <w:color w:val="000000"/>
                <w:sz w:val="20"/>
                <w:szCs w:val="20"/>
              </w:rPr>
              <w:t>IAPS Image Number</w:t>
            </w:r>
          </w:p>
        </w:tc>
        <w:tc>
          <w:tcPr>
            <w:tcW w:w="1530" w:type="dxa"/>
            <w:tcBorders>
              <w:top w:val="single" w:sz="4" w:space="0" w:color="auto"/>
              <w:left w:val="nil"/>
              <w:bottom w:val="nil"/>
              <w:right w:val="nil"/>
            </w:tcBorders>
            <w:shd w:val="clear" w:color="auto" w:fill="auto"/>
            <w:noWrap/>
            <w:vAlign w:val="bottom"/>
            <w:hideMark/>
          </w:tcPr>
          <w:p w14:paraId="0B5DE99E" w14:textId="77777777" w:rsidR="0065755B" w:rsidRPr="00292F4D" w:rsidRDefault="0065755B" w:rsidP="000C5A0D">
            <w:pPr>
              <w:jc w:val="center"/>
              <w:rPr>
                <w:b/>
                <w:bCs/>
                <w:color w:val="000000"/>
                <w:sz w:val="20"/>
                <w:szCs w:val="20"/>
              </w:rPr>
            </w:pPr>
            <w:r w:rsidRPr="00292F4D">
              <w:rPr>
                <w:b/>
                <w:bCs/>
                <w:color w:val="000000"/>
                <w:sz w:val="20"/>
                <w:szCs w:val="20"/>
              </w:rPr>
              <w:t>Description of Image</w:t>
            </w:r>
          </w:p>
        </w:tc>
        <w:tc>
          <w:tcPr>
            <w:tcW w:w="2880" w:type="dxa"/>
            <w:tcBorders>
              <w:top w:val="single" w:sz="4" w:space="0" w:color="auto"/>
              <w:left w:val="nil"/>
              <w:bottom w:val="nil"/>
              <w:right w:val="double" w:sz="4" w:space="0" w:color="auto"/>
            </w:tcBorders>
            <w:shd w:val="clear" w:color="auto" w:fill="auto"/>
            <w:noWrap/>
            <w:vAlign w:val="bottom"/>
            <w:hideMark/>
          </w:tcPr>
          <w:p w14:paraId="2CD817A2" w14:textId="03083F9A" w:rsidR="0065755B" w:rsidRPr="00292F4D" w:rsidRDefault="0065755B" w:rsidP="000C5A0D">
            <w:pPr>
              <w:jc w:val="center"/>
              <w:rPr>
                <w:color w:val="000000"/>
                <w:sz w:val="20"/>
                <w:szCs w:val="20"/>
              </w:rPr>
            </w:pPr>
            <w:r w:rsidRPr="00292F4D">
              <w:rPr>
                <w:b/>
                <w:bCs/>
                <w:color w:val="000000"/>
                <w:sz w:val="20"/>
                <w:szCs w:val="20"/>
              </w:rPr>
              <w:t xml:space="preserve">No. of </w:t>
            </w:r>
            <w:r w:rsidR="008D3D28">
              <w:rPr>
                <w:b/>
                <w:bCs/>
                <w:color w:val="000000"/>
                <w:sz w:val="20"/>
                <w:szCs w:val="20"/>
              </w:rPr>
              <w:t>Participants who Chose the Image (out of N=80)</w:t>
            </w:r>
          </w:p>
        </w:tc>
        <w:tc>
          <w:tcPr>
            <w:tcW w:w="1297" w:type="dxa"/>
            <w:tcBorders>
              <w:top w:val="single" w:sz="4" w:space="0" w:color="auto"/>
              <w:left w:val="double" w:sz="4" w:space="0" w:color="auto"/>
              <w:bottom w:val="nil"/>
              <w:right w:val="nil"/>
            </w:tcBorders>
            <w:vAlign w:val="bottom"/>
          </w:tcPr>
          <w:p w14:paraId="790F7565" w14:textId="77777777" w:rsidR="0065755B" w:rsidRPr="00292F4D" w:rsidRDefault="0065755B" w:rsidP="000C5A0D">
            <w:pPr>
              <w:jc w:val="center"/>
              <w:rPr>
                <w:b/>
                <w:bCs/>
                <w:color w:val="000000"/>
                <w:sz w:val="20"/>
                <w:szCs w:val="20"/>
              </w:rPr>
            </w:pPr>
            <w:r w:rsidRPr="00E560F1">
              <w:rPr>
                <w:b/>
                <w:bCs/>
                <w:color w:val="000000"/>
                <w:sz w:val="20"/>
                <w:szCs w:val="20"/>
              </w:rPr>
              <w:t>IAPS Image Number</w:t>
            </w:r>
          </w:p>
        </w:tc>
        <w:tc>
          <w:tcPr>
            <w:tcW w:w="1549" w:type="dxa"/>
            <w:tcBorders>
              <w:top w:val="single" w:sz="4" w:space="0" w:color="auto"/>
              <w:left w:val="nil"/>
              <w:bottom w:val="nil"/>
              <w:right w:val="nil"/>
            </w:tcBorders>
            <w:vAlign w:val="bottom"/>
          </w:tcPr>
          <w:p w14:paraId="611791D6" w14:textId="77777777" w:rsidR="0065755B" w:rsidRPr="00292F4D" w:rsidRDefault="0065755B" w:rsidP="000C5A0D">
            <w:pPr>
              <w:jc w:val="center"/>
              <w:rPr>
                <w:b/>
                <w:bCs/>
                <w:color w:val="000000"/>
                <w:sz w:val="20"/>
                <w:szCs w:val="20"/>
              </w:rPr>
            </w:pPr>
            <w:r w:rsidRPr="00E560F1">
              <w:rPr>
                <w:b/>
                <w:bCs/>
                <w:color w:val="000000"/>
                <w:sz w:val="20"/>
                <w:szCs w:val="20"/>
              </w:rPr>
              <w:t>Description of Image</w:t>
            </w:r>
          </w:p>
        </w:tc>
        <w:tc>
          <w:tcPr>
            <w:tcW w:w="2880" w:type="dxa"/>
            <w:tcBorders>
              <w:top w:val="single" w:sz="4" w:space="0" w:color="auto"/>
              <w:left w:val="nil"/>
              <w:bottom w:val="nil"/>
              <w:right w:val="nil"/>
            </w:tcBorders>
            <w:vAlign w:val="bottom"/>
          </w:tcPr>
          <w:p w14:paraId="6042992E" w14:textId="2DAA6F24" w:rsidR="0065755B" w:rsidRPr="00292F4D" w:rsidRDefault="0065755B" w:rsidP="000C5A0D">
            <w:pPr>
              <w:jc w:val="center"/>
              <w:rPr>
                <w:b/>
                <w:bCs/>
                <w:color w:val="000000"/>
                <w:sz w:val="20"/>
                <w:szCs w:val="20"/>
              </w:rPr>
            </w:pPr>
            <w:r w:rsidRPr="00292F4D">
              <w:rPr>
                <w:b/>
                <w:bCs/>
                <w:color w:val="000000"/>
                <w:sz w:val="20"/>
                <w:szCs w:val="20"/>
              </w:rPr>
              <w:t xml:space="preserve">No. of </w:t>
            </w:r>
            <w:r w:rsidR="008D3D28">
              <w:rPr>
                <w:b/>
                <w:bCs/>
                <w:color w:val="000000"/>
                <w:sz w:val="20"/>
                <w:szCs w:val="20"/>
              </w:rPr>
              <w:t>Participants who Chose the Image (out of N=112)</w:t>
            </w:r>
          </w:p>
        </w:tc>
      </w:tr>
      <w:tr w:rsidR="0065755B" w:rsidRPr="00292F4D" w14:paraId="4AC4E36C" w14:textId="77777777" w:rsidTr="00337CCB">
        <w:trPr>
          <w:trHeight w:val="144"/>
        </w:trPr>
        <w:tc>
          <w:tcPr>
            <w:tcW w:w="1260" w:type="dxa"/>
            <w:tcBorders>
              <w:top w:val="nil"/>
              <w:left w:val="nil"/>
              <w:bottom w:val="nil"/>
              <w:right w:val="nil"/>
            </w:tcBorders>
            <w:shd w:val="clear" w:color="auto" w:fill="auto"/>
            <w:noWrap/>
            <w:vAlign w:val="bottom"/>
            <w:hideMark/>
          </w:tcPr>
          <w:p w14:paraId="4722A9FD" w14:textId="77777777" w:rsidR="0065755B" w:rsidRPr="00292F4D" w:rsidRDefault="0065755B" w:rsidP="000C5A0D">
            <w:pPr>
              <w:jc w:val="center"/>
              <w:rPr>
                <w:color w:val="000000"/>
                <w:sz w:val="20"/>
                <w:szCs w:val="20"/>
              </w:rPr>
            </w:pPr>
            <w:r w:rsidRPr="00292F4D">
              <w:rPr>
                <w:color w:val="000000"/>
                <w:sz w:val="20"/>
                <w:szCs w:val="20"/>
              </w:rPr>
              <w:t>9561</w:t>
            </w:r>
          </w:p>
        </w:tc>
        <w:tc>
          <w:tcPr>
            <w:tcW w:w="1530" w:type="dxa"/>
            <w:tcBorders>
              <w:top w:val="nil"/>
              <w:left w:val="nil"/>
              <w:bottom w:val="nil"/>
              <w:right w:val="nil"/>
            </w:tcBorders>
            <w:shd w:val="clear" w:color="auto" w:fill="auto"/>
            <w:noWrap/>
            <w:vAlign w:val="bottom"/>
            <w:hideMark/>
          </w:tcPr>
          <w:p w14:paraId="17E02036" w14:textId="77777777" w:rsidR="0065755B" w:rsidRPr="00292F4D" w:rsidRDefault="0065755B" w:rsidP="000C5A0D">
            <w:pPr>
              <w:jc w:val="center"/>
              <w:rPr>
                <w:color w:val="000000"/>
                <w:sz w:val="20"/>
                <w:szCs w:val="20"/>
              </w:rPr>
            </w:pPr>
            <w:r w:rsidRPr="00292F4D">
              <w:rPr>
                <w:color w:val="000000"/>
                <w:sz w:val="20"/>
                <w:szCs w:val="20"/>
              </w:rPr>
              <w:t>Sick</w:t>
            </w:r>
            <w:r>
              <w:rPr>
                <w:color w:val="000000"/>
                <w:sz w:val="20"/>
                <w:szCs w:val="20"/>
              </w:rPr>
              <w:t xml:space="preserve"> </w:t>
            </w:r>
            <w:r w:rsidRPr="00292F4D">
              <w:rPr>
                <w:color w:val="000000"/>
                <w:sz w:val="20"/>
                <w:szCs w:val="20"/>
              </w:rPr>
              <w:t>Kitty</w:t>
            </w:r>
          </w:p>
        </w:tc>
        <w:tc>
          <w:tcPr>
            <w:tcW w:w="2880" w:type="dxa"/>
            <w:tcBorders>
              <w:top w:val="nil"/>
              <w:left w:val="nil"/>
              <w:bottom w:val="nil"/>
              <w:right w:val="double" w:sz="4" w:space="0" w:color="auto"/>
            </w:tcBorders>
            <w:shd w:val="clear" w:color="auto" w:fill="auto"/>
            <w:noWrap/>
            <w:vAlign w:val="bottom"/>
            <w:hideMark/>
          </w:tcPr>
          <w:p w14:paraId="0C406E2B" w14:textId="77777777" w:rsidR="0065755B" w:rsidRPr="00292F4D" w:rsidRDefault="0065755B" w:rsidP="000C5A0D">
            <w:pPr>
              <w:jc w:val="center"/>
              <w:rPr>
                <w:color w:val="000000"/>
                <w:sz w:val="20"/>
                <w:szCs w:val="20"/>
              </w:rPr>
            </w:pPr>
            <w:r w:rsidRPr="00292F4D">
              <w:rPr>
                <w:color w:val="000000"/>
                <w:sz w:val="20"/>
                <w:szCs w:val="20"/>
              </w:rPr>
              <w:t>57</w:t>
            </w:r>
          </w:p>
        </w:tc>
        <w:tc>
          <w:tcPr>
            <w:tcW w:w="1297" w:type="dxa"/>
            <w:tcBorders>
              <w:top w:val="nil"/>
              <w:left w:val="double" w:sz="4" w:space="0" w:color="auto"/>
              <w:bottom w:val="nil"/>
              <w:right w:val="nil"/>
            </w:tcBorders>
            <w:vAlign w:val="bottom"/>
          </w:tcPr>
          <w:p w14:paraId="1ECF2417" w14:textId="77777777" w:rsidR="0065755B" w:rsidRPr="00292F4D" w:rsidRDefault="0065755B" w:rsidP="000C5A0D">
            <w:pPr>
              <w:jc w:val="center"/>
              <w:rPr>
                <w:color w:val="000000"/>
                <w:sz w:val="20"/>
                <w:szCs w:val="20"/>
              </w:rPr>
            </w:pPr>
            <w:r w:rsidRPr="00E560F1">
              <w:rPr>
                <w:color w:val="000000"/>
                <w:sz w:val="20"/>
                <w:szCs w:val="20"/>
              </w:rPr>
              <w:t>2683</w:t>
            </w:r>
          </w:p>
        </w:tc>
        <w:tc>
          <w:tcPr>
            <w:tcW w:w="1549" w:type="dxa"/>
            <w:tcBorders>
              <w:top w:val="nil"/>
              <w:left w:val="nil"/>
              <w:bottom w:val="nil"/>
              <w:right w:val="nil"/>
            </w:tcBorders>
            <w:vAlign w:val="bottom"/>
          </w:tcPr>
          <w:p w14:paraId="0BA8503D" w14:textId="77777777" w:rsidR="0065755B" w:rsidRPr="00292F4D" w:rsidRDefault="0065755B" w:rsidP="000C5A0D">
            <w:pPr>
              <w:jc w:val="center"/>
              <w:rPr>
                <w:color w:val="000000"/>
                <w:sz w:val="20"/>
                <w:szCs w:val="20"/>
              </w:rPr>
            </w:pPr>
            <w:r w:rsidRPr="00E560F1">
              <w:rPr>
                <w:color w:val="000000"/>
                <w:sz w:val="20"/>
                <w:szCs w:val="20"/>
              </w:rPr>
              <w:t>War</w:t>
            </w:r>
          </w:p>
        </w:tc>
        <w:tc>
          <w:tcPr>
            <w:tcW w:w="2880" w:type="dxa"/>
            <w:tcBorders>
              <w:top w:val="nil"/>
              <w:left w:val="nil"/>
              <w:bottom w:val="nil"/>
              <w:right w:val="nil"/>
            </w:tcBorders>
            <w:vAlign w:val="bottom"/>
          </w:tcPr>
          <w:p w14:paraId="531AEB62" w14:textId="77777777" w:rsidR="0065755B" w:rsidRPr="00292F4D" w:rsidRDefault="0065755B" w:rsidP="000C5A0D">
            <w:pPr>
              <w:jc w:val="center"/>
              <w:rPr>
                <w:color w:val="000000"/>
                <w:sz w:val="20"/>
                <w:szCs w:val="20"/>
              </w:rPr>
            </w:pPr>
            <w:r w:rsidRPr="00E560F1">
              <w:rPr>
                <w:color w:val="000000"/>
                <w:sz w:val="20"/>
                <w:szCs w:val="20"/>
              </w:rPr>
              <w:t>57</w:t>
            </w:r>
          </w:p>
        </w:tc>
      </w:tr>
      <w:tr w:rsidR="0065755B" w:rsidRPr="00292F4D" w14:paraId="79798A90" w14:textId="77777777" w:rsidTr="00337CCB">
        <w:trPr>
          <w:trHeight w:val="144"/>
        </w:trPr>
        <w:tc>
          <w:tcPr>
            <w:tcW w:w="1260" w:type="dxa"/>
            <w:tcBorders>
              <w:top w:val="nil"/>
              <w:left w:val="nil"/>
              <w:bottom w:val="nil"/>
              <w:right w:val="nil"/>
            </w:tcBorders>
            <w:shd w:val="clear" w:color="auto" w:fill="auto"/>
            <w:noWrap/>
            <w:vAlign w:val="bottom"/>
            <w:hideMark/>
          </w:tcPr>
          <w:p w14:paraId="7E557162" w14:textId="77777777" w:rsidR="0065755B" w:rsidRPr="00292F4D" w:rsidRDefault="0065755B" w:rsidP="000C5A0D">
            <w:pPr>
              <w:jc w:val="center"/>
              <w:rPr>
                <w:color w:val="000000"/>
                <w:sz w:val="20"/>
                <w:szCs w:val="20"/>
              </w:rPr>
            </w:pPr>
            <w:r w:rsidRPr="00292F4D">
              <w:rPr>
                <w:color w:val="000000"/>
                <w:sz w:val="20"/>
                <w:szCs w:val="20"/>
              </w:rPr>
              <w:t>1050</w:t>
            </w:r>
          </w:p>
        </w:tc>
        <w:tc>
          <w:tcPr>
            <w:tcW w:w="1530" w:type="dxa"/>
            <w:tcBorders>
              <w:top w:val="nil"/>
              <w:left w:val="nil"/>
              <w:bottom w:val="nil"/>
              <w:right w:val="nil"/>
            </w:tcBorders>
            <w:shd w:val="clear" w:color="auto" w:fill="auto"/>
            <w:noWrap/>
            <w:vAlign w:val="bottom"/>
            <w:hideMark/>
          </w:tcPr>
          <w:p w14:paraId="2EEBC3EC" w14:textId="77777777" w:rsidR="0065755B" w:rsidRPr="00292F4D" w:rsidRDefault="0065755B" w:rsidP="000C5A0D">
            <w:pPr>
              <w:jc w:val="center"/>
              <w:rPr>
                <w:color w:val="000000"/>
                <w:sz w:val="20"/>
                <w:szCs w:val="20"/>
              </w:rPr>
            </w:pPr>
            <w:r w:rsidRPr="00292F4D">
              <w:rPr>
                <w:color w:val="000000"/>
                <w:sz w:val="20"/>
                <w:szCs w:val="20"/>
              </w:rPr>
              <w:t>Snake</w:t>
            </w:r>
          </w:p>
        </w:tc>
        <w:tc>
          <w:tcPr>
            <w:tcW w:w="2880" w:type="dxa"/>
            <w:tcBorders>
              <w:top w:val="nil"/>
              <w:left w:val="nil"/>
              <w:bottom w:val="nil"/>
              <w:right w:val="double" w:sz="4" w:space="0" w:color="auto"/>
            </w:tcBorders>
            <w:shd w:val="clear" w:color="auto" w:fill="auto"/>
            <w:noWrap/>
            <w:vAlign w:val="bottom"/>
            <w:hideMark/>
          </w:tcPr>
          <w:p w14:paraId="25C81060" w14:textId="77777777" w:rsidR="0065755B" w:rsidRPr="00292F4D" w:rsidRDefault="0065755B" w:rsidP="000C5A0D">
            <w:pPr>
              <w:jc w:val="center"/>
              <w:rPr>
                <w:color w:val="000000"/>
                <w:sz w:val="20"/>
                <w:szCs w:val="20"/>
              </w:rPr>
            </w:pPr>
            <w:r w:rsidRPr="00292F4D">
              <w:rPr>
                <w:color w:val="000000"/>
                <w:sz w:val="20"/>
                <w:szCs w:val="20"/>
              </w:rPr>
              <w:t>50</w:t>
            </w:r>
          </w:p>
        </w:tc>
        <w:tc>
          <w:tcPr>
            <w:tcW w:w="1297" w:type="dxa"/>
            <w:tcBorders>
              <w:top w:val="nil"/>
              <w:left w:val="double" w:sz="4" w:space="0" w:color="auto"/>
              <w:bottom w:val="nil"/>
              <w:right w:val="nil"/>
            </w:tcBorders>
            <w:vAlign w:val="bottom"/>
          </w:tcPr>
          <w:p w14:paraId="0728EBF9" w14:textId="77777777" w:rsidR="0065755B" w:rsidRPr="00292F4D" w:rsidRDefault="0065755B" w:rsidP="000C5A0D">
            <w:pPr>
              <w:jc w:val="center"/>
              <w:rPr>
                <w:color w:val="000000"/>
                <w:sz w:val="20"/>
                <w:szCs w:val="20"/>
              </w:rPr>
            </w:pPr>
            <w:r w:rsidRPr="00E560F1">
              <w:rPr>
                <w:color w:val="000000"/>
                <w:sz w:val="20"/>
                <w:szCs w:val="20"/>
              </w:rPr>
              <w:t>9926</w:t>
            </w:r>
          </w:p>
        </w:tc>
        <w:tc>
          <w:tcPr>
            <w:tcW w:w="1549" w:type="dxa"/>
            <w:tcBorders>
              <w:top w:val="nil"/>
              <w:left w:val="nil"/>
              <w:bottom w:val="nil"/>
              <w:right w:val="nil"/>
            </w:tcBorders>
            <w:vAlign w:val="bottom"/>
          </w:tcPr>
          <w:p w14:paraId="47F172AB" w14:textId="77777777" w:rsidR="0065755B" w:rsidRPr="00292F4D" w:rsidRDefault="0065755B" w:rsidP="000C5A0D">
            <w:pPr>
              <w:jc w:val="center"/>
              <w:rPr>
                <w:color w:val="000000"/>
                <w:sz w:val="20"/>
                <w:szCs w:val="20"/>
              </w:rPr>
            </w:pPr>
            <w:r w:rsidRPr="00E560F1">
              <w:rPr>
                <w:color w:val="000000"/>
                <w:sz w:val="20"/>
                <w:szCs w:val="20"/>
              </w:rPr>
              <w:t>Flood</w:t>
            </w:r>
          </w:p>
        </w:tc>
        <w:tc>
          <w:tcPr>
            <w:tcW w:w="2880" w:type="dxa"/>
            <w:tcBorders>
              <w:top w:val="nil"/>
              <w:left w:val="nil"/>
              <w:bottom w:val="nil"/>
              <w:right w:val="nil"/>
            </w:tcBorders>
            <w:vAlign w:val="bottom"/>
          </w:tcPr>
          <w:p w14:paraId="14C8E157" w14:textId="77777777" w:rsidR="0065755B" w:rsidRPr="00292F4D" w:rsidRDefault="0065755B" w:rsidP="000C5A0D">
            <w:pPr>
              <w:jc w:val="center"/>
              <w:rPr>
                <w:color w:val="000000"/>
                <w:sz w:val="20"/>
                <w:szCs w:val="20"/>
              </w:rPr>
            </w:pPr>
            <w:r w:rsidRPr="00E560F1">
              <w:rPr>
                <w:color w:val="000000"/>
                <w:sz w:val="20"/>
                <w:szCs w:val="20"/>
              </w:rPr>
              <w:t>57</w:t>
            </w:r>
          </w:p>
        </w:tc>
      </w:tr>
      <w:tr w:rsidR="0065755B" w:rsidRPr="00292F4D" w14:paraId="4758D887" w14:textId="77777777" w:rsidTr="00337CCB">
        <w:trPr>
          <w:trHeight w:val="144"/>
        </w:trPr>
        <w:tc>
          <w:tcPr>
            <w:tcW w:w="1260" w:type="dxa"/>
            <w:tcBorders>
              <w:top w:val="nil"/>
              <w:left w:val="nil"/>
              <w:bottom w:val="nil"/>
              <w:right w:val="nil"/>
            </w:tcBorders>
            <w:shd w:val="clear" w:color="auto" w:fill="auto"/>
            <w:noWrap/>
            <w:vAlign w:val="bottom"/>
            <w:hideMark/>
          </w:tcPr>
          <w:p w14:paraId="46C5ACD9" w14:textId="77777777" w:rsidR="0065755B" w:rsidRPr="00292F4D" w:rsidRDefault="0065755B" w:rsidP="000C5A0D">
            <w:pPr>
              <w:jc w:val="center"/>
              <w:rPr>
                <w:color w:val="000000"/>
                <w:sz w:val="20"/>
                <w:szCs w:val="20"/>
              </w:rPr>
            </w:pPr>
            <w:r w:rsidRPr="00292F4D">
              <w:rPr>
                <w:color w:val="000000"/>
                <w:sz w:val="20"/>
                <w:szCs w:val="20"/>
              </w:rPr>
              <w:t>9600</w:t>
            </w:r>
          </w:p>
        </w:tc>
        <w:tc>
          <w:tcPr>
            <w:tcW w:w="1530" w:type="dxa"/>
            <w:tcBorders>
              <w:top w:val="nil"/>
              <w:left w:val="nil"/>
              <w:bottom w:val="nil"/>
              <w:right w:val="nil"/>
            </w:tcBorders>
            <w:shd w:val="clear" w:color="auto" w:fill="auto"/>
            <w:noWrap/>
            <w:vAlign w:val="bottom"/>
            <w:hideMark/>
          </w:tcPr>
          <w:p w14:paraId="2884E876" w14:textId="77777777" w:rsidR="0065755B" w:rsidRPr="00292F4D" w:rsidRDefault="0065755B" w:rsidP="000C5A0D">
            <w:pPr>
              <w:jc w:val="center"/>
              <w:rPr>
                <w:color w:val="000000"/>
                <w:sz w:val="20"/>
                <w:szCs w:val="20"/>
              </w:rPr>
            </w:pPr>
            <w:r w:rsidRPr="00292F4D">
              <w:rPr>
                <w:color w:val="000000"/>
                <w:sz w:val="20"/>
                <w:szCs w:val="20"/>
              </w:rPr>
              <w:t>Boat</w:t>
            </w:r>
          </w:p>
        </w:tc>
        <w:tc>
          <w:tcPr>
            <w:tcW w:w="2880" w:type="dxa"/>
            <w:tcBorders>
              <w:top w:val="nil"/>
              <w:left w:val="nil"/>
              <w:bottom w:val="nil"/>
              <w:right w:val="double" w:sz="4" w:space="0" w:color="auto"/>
            </w:tcBorders>
            <w:shd w:val="clear" w:color="auto" w:fill="auto"/>
            <w:noWrap/>
            <w:vAlign w:val="bottom"/>
            <w:hideMark/>
          </w:tcPr>
          <w:p w14:paraId="0DD6B25D" w14:textId="77777777" w:rsidR="0065755B" w:rsidRPr="00292F4D" w:rsidRDefault="0065755B" w:rsidP="000C5A0D">
            <w:pPr>
              <w:jc w:val="center"/>
              <w:rPr>
                <w:color w:val="000000"/>
                <w:sz w:val="20"/>
                <w:szCs w:val="20"/>
              </w:rPr>
            </w:pPr>
            <w:r w:rsidRPr="00292F4D">
              <w:rPr>
                <w:color w:val="000000"/>
                <w:sz w:val="20"/>
                <w:szCs w:val="20"/>
              </w:rPr>
              <w:t>49</w:t>
            </w:r>
          </w:p>
        </w:tc>
        <w:tc>
          <w:tcPr>
            <w:tcW w:w="1297" w:type="dxa"/>
            <w:tcBorders>
              <w:top w:val="nil"/>
              <w:left w:val="double" w:sz="4" w:space="0" w:color="auto"/>
              <w:bottom w:val="nil"/>
              <w:right w:val="nil"/>
            </w:tcBorders>
            <w:vAlign w:val="bottom"/>
          </w:tcPr>
          <w:p w14:paraId="008555CF" w14:textId="77777777" w:rsidR="0065755B" w:rsidRPr="00292F4D" w:rsidRDefault="0065755B" w:rsidP="000C5A0D">
            <w:pPr>
              <w:jc w:val="center"/>
              <w:rPr>
                <w:color w:val="000000"/>
                <w:sz w:val="20"/>
                <w:szCs w:val="20"/>
              </w:rPr>
            </w:pPr>
            <w:r w:rsidRPr="00E560F1">
              <w:rPr>
                <w:color w:val="000000"/>
                <w:sz w:val="20"/>
                <w:szCs w:val="20"/>
              </w:rPr>
              <w:t>5973</w:t>
            </w:r>
          </w:p>
        </w:tc>
        <w:tc>
          <w:tcPr>
            <w:tcW w:w="1549" w:type="dxa"/>
            <w:tcBorders>
              <w:top w:val="nil"/>
              <w:left w:val="nil"/>
              <w:bottom w:val="nil"/>
              <w:right w:val="nil"/>
            </w:tcBorders>
            <w:vAlign w:val="bottom"/>
          </w:tcPr>
          <w:p w14:paraId="16398645" w14:textId="77777777" w:rsidR="0065755B" w:rsidRPr="00292F4D" w:rsidRDefault="0065755B" w:rsidP="000C5A0D">
            <w:pPr>
              <w:jc w:val="center"/>
              <w:rPr>
                <w:color w:val="000000"/>
                <w:sz w:val="20"/>
                <w:szCs w:val="20"/>
              </w:rPr>
            </w:pPr>
            <w:r w:rsidRPr="00E560F1">
              <w:rPr>
                <w:color w:val="000000"/>
                <w:sz w:val="20"/>
                <w:szCs w:val="20"/>
              </w:rPr>
              <w:t>Tornado</w:t>
            </w:r>
          </w:p>
        </w:tc>
        <w:tc>
          <w:tcPr>
            <w:tcW w:w="2880" w:type="dxa"/>
            <w:tcBorders>
              <w:top w:val="nil"/>
              <w:left w:val="nil"/>
              <w:bottom w:val="nil"/>
              <w:right w:val="nil"/>
            </w:tcBorders>
            <w:vAlign w:val="bottom"/>
          </w:tcPr>
          <w:p w14:paraId="37E0D504" w14:textId="77777777" w:rsidR="0065755B" w:rsidRPr="00292F4D" w:rsidRDefault="0065755B" w:rsidP="000C5A0D">
            <w:pPr>
              <w:jc w:val="center"/>
              <w:rPr>
                <w:color w:val="000000"/>
                <w:sz w:val="20"/>
                <w:szCs w:val="20"/>
              </w:rPr>
            </w:pPr>
            <w:r w:rsidRPr="00E560F1">
              <w:rPr>
                <w:color w:val="000000"/>
                <w:sz w:val="20"/>
                <w:szCs w:val="20"/>
              </w:rPr>
              <w:t>55</w:t>
            </w:r>
          </w:p>
        </w:tc>
      </w:tr>
      <w:tr w:rsidR="0065755B" w:rsidRPr="00292F4D" w14:paraId="59A806B6" w14:textId="77777777" w:rsidTr="00337CCB">
        <w:trPr>
          <w:trHeight w:val="144"/>
        </w:trPr>
        <w:tc>
          <w:tcPr>
            <w:tcW w:w="1260" w:type="dxa"/>
            <w:tcBorders>
              <w:top w:val="nil"/>
              <w:left w:val="nil"/>
              <w:bottom w:val="nil"/>
              <w:right w:val="nil"/>
            </w:tcBorders>
            <w:shd w:val="clear" w:color="auto" w:fill="auto"/>
            <w:noWrap/>
            <w:vAlign w:val="bottom"/>
            <w:hideMark/>
          </w:tcPr>
          <w:p w14:paraId="36777B93" w14:textId="77777777" w:rsidR="0065755B" w:rsidRPr="00292F4D" w:rsidRDefault="0065755B" w:rsidP="000C5A0D">
            <w:pPr>
              <w:jc w:val="center"/>
              <w:rPr>
                <w:color w:val="000000"/>
                <w:sz w:val="20"/>
                <w:szCs w:val="20"/>
              </w:rPr>
            </w:pPr>
            <w:r w:rsidRPr="00292F4D">
              <w:rPr>
                <w:color w:val="000000"/>
                <w:sz w:val="20"/>
                <w:szCs w:val="20"/>
              </w:rPr>
              <w:t>9926</w:t>
            </w:r>
          </w:p>
        </w:tc>
        <w:tc>
          <w:tcPr>
            <w:tcW w:w="1530" w:type="dxa"/>
            <w:tcBorders>
              <w:top w:val="nil"/>
              <w:left w:val="nil"/>
              <w:bottom w:val="nil"/>
              <w:right w:val="nil"/>
            </w:tcBorders>
            <w:shd w:val="clear" w:color="auto" w:fill="auto"/>
            <w:noWrap/>
            <w:vAlign w:val="bottom"/>
            <w:hideMark/>
          </w:tcPr>
          <w:p w14:paraId="20CC89A6" w14:textId="77777777" w:rsidR="0065755B" w:rsidRPr="00292F4D" w:rsidRDefault="0065755B" w:rsidP="000C5A0D">
            <w:pPr>
              <w:jc w:val="center"/>
              <w:rPr>
                <w:color w:val="000000"/>
                <w:sz w:val="20"/>
                <w:szCs w:val="20"/>
              </w:rPr>
            </w:pPr>
            <w:r w:rsidRPr="00292F4D">
              <w:rPr>
                <w:color w:val="000000"/>
                <w:sz w:val="20"/>
                <w:szCs w:val="20"/>
              </w:rPr>
              <w:t>Flood</w:t>
            </w:r>
          </w:p>
        </w:tc>
        <w:tc>
          <w:tcPr>
            <w:tcW w:w="2880" w:type="dxa"/>
            <w:tcBorders>
              <w:top w:val="nil"/>
              <w:left w:val="nil"/>
              <w:bottom w:val="nil"/>
              <w:right w:val="double" w:sz="4" w:space="0" w:color="auto"/>
            </w:tcBorders>
            <w:shd w:val="clear" w:color="auto" w:fill="auto"/>
            <w:noWrap/>
            <w:vAlign w:val="bottom"/>
            <w:hideMark/>
          </w:tcPr>
          <w:p w14:paraId="61C97793" w14:textId="77777777" w:rsidR="0065755B" w:rsidRPr="00292F4D" w:rsidRDefault="0065755B" w:rsidP="000C5A0D">
            <w:pPr>
              <w:jc w:val="center"/>
              <w:rPr>
                <w:color w:val="000000"/>
                <w:sz w:val="20"/>
                <w:szCs w:val="20"/>
              </w:rPr>
            </w:pPr>
            <w:r w:rsidRPr="00292F4D">
              <w:rPr>
                <w:color w:val="000000"/>
                <w:sz w:val="20"/>
                <w:szCs w:val="20"/>
              </w:rPr>
              <w:t>47</w:t>
            </w:r>
          </w:p>
        </w:tc>
        <w:tc>
          <w:tcPr>
            <w:tcW w:w="1297" w:type="dxa"/>
            <w:tcBorders>
              <w:top w:val="nil"/>
              <w:left w:val="double" w:sz="4" w:space="0" w:color="auto"/>
              <w:bottom w:val="nil"/>
              <w:right w:val="nil"/>
            </w:tcBorders>
            <w:vAlign w:val="bottom"/>
          </w:tcPr>
          <w:p w14:paraId="08FD2D2E" w14:textId="77777777" w:rsidR="0065755B" w:rsidRPr="00292F4D" w:rsidRDefault="0065755B" w:rsidP="000C5A0D">
            <w:pPr>
              <w:jc w:val="center"/>
              <w:rPr>
                <w:color w:val="000000"/>
                <w:sz w:val="20"/>
                <w:szCs w:val="20"/>
              </w:rPr>
            </w:pPr>
            <w:r w:rsidRPr="00E560F1">
              <w:rPr>
                <w:color w:val="000000"/>
                <w:sz w:val="20"/>
                <w:szCs w:val="20"/>
              </w:rPr>
              <w:t>9622</w:t>
            </w:r>
          </w:p>
        </w:tc>
        <w:tc>
          <w:tcPr>
            <w:tcW w:w="1549" w:type="dxa"/>
            <w:tcBorders>
              <w:top w:val="nil"/>
              <w:left w:val="nil"/>
              <w:bottom w:val="nil"/>
              <w:right w:val="nil"/>
            </w:tcBorders>
            <w:vAlign w:val="bottom"/>
          </w:tcPr>
          <w:p w14:paraId="73BAEAF7" w14:textId="77777777" w:rsidR="0065755B" w:rsidRPr="00292F4D" w:rsidRDefault="0065755B" w:rsidP="000C5A0D">
            <w:pPr>
              <w:jc w:val="center"/>
              <w:rPr>
                <w:color w:val="000000"/>
                <w:sz w:val="20"/>
                <w:szCs w:val="20"/>
              </w:rPr>
            </w:pPr>
            <w:r w:rsidRPr="00E560F1">
              <w:rPr>
                <w:color w:val="000000"/>
                <w:sz w:val="20"/>
                <w:szCs w:val="20"/>
              </w:rPr>
              <w:t>Jet</w:t>
            </w:r>
          </w:p>
        </w:tc>
        <w:tc>
          <w:tcPr>
            <w:tcW w:w="2880" w:type="dxa"/>
            <w:tcBorders>
              <w:top w:val="nil"/>
              <w:left w:val="nil"/>
              <w:bottom w:val="nil"/>
              <w:right w:val="nil"/>
            </w:tcBorders>
            <w:vAlign w:val="bottom"/>
          </w:tcPr>
          <w:p w14:paraId="64D4FAD7" w14:textId="77777777" w:rsidR="0065755B" w:rsidRPr="00292F4D" w:rsidRDefault="0065755B" w:rsidP="000C5A0D">
            <w:pPr>
              <w:jc w:val="center"/>
              <w:rPr>
                <w:color w:val="000000"/>
                <w:sz w:val="20"/>
                <w:szCs w:val="20"/>
              </w:rPr>
            </w:pPr>
            <w:r w:rsidRPr="00E560F1">
              <w:rPr>
                <w:color w:val="000000"/>
                <w:sz w:val="20"/>
                <w:szCs w:val="20"/>
              </w:rPr>
              <w:t>55</w:t>
            </w:r>
          </w:p>
        </w:tc>
      </w:tr>
      <w:tr w:rsidR="0065755B" w:rsidRPr="00292F4D" w14:paraId="39BD6478" w14:textId="77777777" w:rsidTr="00337CCB">
        <w:trPr>
          <w:trHeight w:val="144"/>
        </w:trPr>
        <w:tc>
          <w:tcPr>
            <w:tcW w:w="1260" w:type="dxa"/>
            <w:tcBorders>
              <w:top w:val="nil"/>
              <w:left w:val="nil"/>
              <w:bottom w:val="nil"/>
              <w:right w:val="nil"/>
            </w:tcBorders>
            <w:shd w:val="clear" w:color="auto" w:fill="auto"/>
            <w:noWrap/>
            <w:vAlign w:val="bottom"/>
            <w:hideMark/>
          </w:tcPr>
          <w:p w14:paraId="1E165095" w14:textId="77777777" w:rsidR="0065755B" w:rsidRPr="00292F4D" w:rsidRDefault="0065755B" w:rsidP="000C5A0D">
            <w:pPr>
              <w:jc w:val="center"/>
              <w:rPr>
                <w:color w:val="000000"/>
                <w:sz w:val="20"/>
                <w:szCs w:val="20"/>
              </w:rPr>
            </w:pPr>
            <w:r w:rsidRPr="00292F4D">
              <w:rPr>
                <w:color w:val="000000"/>
                <w:sz w:val="20"/>
                <w:szCs w:val="20"/>
              </w:rPr>
              <w:t>9560</w:t>
            </w:r>
          </w:p>
        </w:tc>
        <w:tc>
          <w:tcPr>
            <w:tcW w:w="1530" w:type="dxa"/>
            <w:tcBorders>
              <w:top w:val="nil"/>
              <w:left w:val="nil"/>
              <w:bottom w:val="nil"/>
              <w:right w:val="nil"/>
            </w:tcBorders>
            <w:shd w:val="clear" w:color="auto" w:fill="auto"/>
            <w:noWrap/>
            <w:vAlign w:val="bottom"/>
            <w:hideMark/>
          </w:tcPr>
          <w:p w14:paraId="591E1D26" w14:textId="77777777" w:rsidR="0065755B" w:rsidRPr="00292F4D" w:rsidRDefault="0065755B" w:rsidP="000C5A0D">
            <w:pPr>
              <w:jc w:val="center"/>
              <w:rPr>
                <w:color w:val="000000"/>
                <w:sz w:val="20"/>
                <w:szCs w:val="20"/>
              </w:rPr>
            </w:pPr>
            <w:r w:rsidRPr="00292F4D">
              <w:rPr>
                <w:color w:val="000000"/>
                <w:sz w:val="20"/>
                <w:szCs w:val="20"/>
              </w:rPr>
              <w:t>Duck</w:t>
            </w:r>
            <w:r>
              <w:rPr>
                <w:color w:val="000000"/>
                <w:sz w:val="20"/>
                <w:szCs w:val="20"/>
              </w:rPr>
              <w:t xml:space="preserve"> </w:t>
            </w:r>
            <w:r w:rsidRPr="00292F4D">
              <w:rPr>
                <w:color w:val="000000"/>
                <w:sz w:val="20"/>
                <w:szCs w:val="20"/>
              </w:rPr>
              <w:t>in</w:t>
            </w:r>
            <w:r>
              <w:rPr>
                <w:color w:val="000000"/>
                <w:sz w:val="20"/>
                <w:szCs w:val="20"/>
              </w:rPr>
              <w:t xml:space="preserve"> </w:t>
            </w:r>
            <w:r w:rsidRPr="00292F4D">
              <w:rPr>
                <w:color w:val="000000"/>
                <w:sz w:val="20"/>
                <w:szCs w:val="20"/>
              </w:rPr>
              <w:t>Oil</w:t>
            </w:r>
          </w:p>
        </w:tc>
        <w:tc>
          <w:tcPr>
            <w:tcW w:w="2880" w:type="dxa"/>
            <w:tcBorders>
              <w:top w:val="nil"/>
              <w:left w:val="nil"/>
              <w:bottom w:val="nil"/>
              <w:right w:val="double" w:sz="4" w:space="0" w:color="auto"/>
            </w:tcBorders>
            <w:shd w:val="clear" w:color="auto" w:fill="auto"/>
            <w:noWrap/>
            <w:vAlign w:val="bottom"/>
            <w:hideMark/>
          </w:tcPr>
          <w:p w14:paraId="73511D68" w14:textId="77777777" w:rsidR="0065755B" w:rsidRPr="00292F4D" w:rsidRDefault="0065755B" w:rsidP="000C5A0D">
            <w:pPr>
              <w:jc w:val="center"/>
              <w:rPr>
                <w:color w:val="000000"/>
                <w:sz w:val="20"/>
                <w:szCs w:val="20"/>
              </w:rPr>
            </w:pPr>
            <w:r w:rsidRPr="00292F4D">
              <w:rPr>
                <w:color w:val="000000"/>
                <w:sz w:val="20"/>
                <w:szCs w:val="20"/>
              </w:rPr>
              <w:t>45</w:t>
            </w:r>
          </w:p>
        </w:tc>
        <w:tc>
          <w:tcPr>
            <w:tcW w:w="1297" w:type="dxa"/>
            <w:tcBorders>
              <w:top w:val="nil"/>
              <w:left w:val="double" w:sz="4" w:space="0" w:color="auto"/>
              <w:bottom w:val="nil"/>
              <w:right w:val="nil"/>
            </w:tcBorders>
            <w:vAlign w:val="bottom"/>
          </w:tcPr>
          <w:p w14:paraId="09E2207C" w14:textId="77777777" w:rsidR="0065755B" w:rsidRPr="00292F4D" w:rsidRDefault="0065755B" w:rsidP="000C5A0D">
            <w:pPr>
              <w:jc w:val="center"/>
              <w:rPr>
                <w:color w:val="000000"/>
                <w:sz w:val="20"/>
                <w:szCs w:val="20"/>
              </w:rPr>
            </w:pPr>
            <w:r w:rsidRPr="00E560F1">
              <w:rPr>
                <w:color w:val="000000"/>
                <w:sz w:val="20"/>
                <w:szCs w:val="20"/>
              </w:rPr>
              <w:t>9341</w:t>
            </w:r>
          </w:p>
        </w:tc>
        <w:tc>
          <w:tcPr>
            <w:tcW w:w="1549" w:type="dxa"/>
            <w:tcBorders>
              <w:top w:val="nil"/>
              <w:left w:val="nil"/>
              <w:bottom w:val="nil"/>
              <w:right w:val="nil"/>
            </w:tcBorders>
            <w:vAlign w:val="bottom"/>
          </w:tcPr>
          <w:p w14:paraId="4304F8B5" w14:textId="77777777" w:rsidR="0065755B" w:rsidRPr="00292F4D" w:rsidRDefault="0065755B" w:rsidP="000C5A0D">
            <w:pPr>
              <w:jc w:val="center"/>
              <w:rPr>
                <w:color w:val="000000"/>
                <w:sz w:val="20"/>
                <w:szCs w:val="20"/>
              </w:rPr>
            </w:pPr>
            <w:r w:rsidRPr="00E560F1">
              <w:rPr>
                <w:color w:val="000000"/>
                <w:sz w:val="20"/>
                <w:szCs w:val="20"/>
              </w:rPr>
              <w:t>Pollution</w:t>
            </w:r>
          </w:p>
        </w:tc>
        <w:tc>
          <w:tcPr>
            <w:tcW w:w="2880" w:type="dxa"/>
            <w:tcBorders>
              <w:top w:val="nil"/>
              <w:left w:val="nil"/>
              <w:bottom w:val="nil"/>
              <w:right w:val="nil"/>
            </w:tcBorders>
            <w:vAlign w:val="bottom"/>
          </w:tcPr>
          <w:p w14:paraId="30C6126B" w14:textId="77777777" w:rsidR="0065755B" w:rsidRPr="00292F4D" w:rsidRDefault="0065755B" w:rsidP="000C5A0D">
            <w:pPr>
              <w:jc w:val="center"/>
              <w:rPr>
                <w:color w:val="000000"/>
                <w:sz w:val="20"/>
                <w:szCs w:val="20"/>
              </w:rPr>
            </w:pPr>
            <w:r w:rsidRPr="00E560F1">
              <w:rPr>
                <w:color w:val="000000"/>
                <w:sz w:val="20"/>
                <w:szCs w:val="20"/>
              </w:rPr>
              <w:t>54</w:t>
            </w:r>
          </w:p>
        </w:tc>
      </w:tr>
      <w:tr w:rsidR="0065755B" w:rsidRPr="00292F4D" w14:paraId="4B49F4DE" w14:textId="77777777" w:rsidTr="00337CCB">
        <w:trPr>
          <w:trHeight w:val="144"/>
        </w:trPr>
        <w:tc>
          <w:tcPr>
            <w:tcW w:w="1260" w:type="dxa"/>
            <w:tcBorders>
              <w:top w:val="nil"/>
              <w:left w:val="nil"/>
              <w:bottom w:val="nil"/>
              <w:right w:val="nil"/>
            </w:tcBorders>
            <w:shd w:val="clear" w:color="auto" w:fill="auto"/>
            <w:noWrap/>
            <w:vAlign w:val="bottom"/>
            <w:hideMark/>
          </w:tcPr>
          <w:p w14:paraId="31C42204" w14:textId="77777777" w:rsidR="0065755B" w:rsidRPr="00292F4D" w:rsidRDefault="0065755B" w:rsidP="000C5A0D">
            <w:pPr>
              <w:jc w:val="center"/>
              <w:rPr>
                <w:color w:val="000000"/>
                <w:sz w:val="20"/>
                <w:szCs w:val="20"/>
              </w:rPr>
            </w:pPr>
            <w:r w:rsidRPr="00292F4D">
              <w:rPr>
                <w:color w:val="000000"/>
                <w:sz w:val="20"/>
                <w:szCs w:val="20"/>
              </w:rPr>
              <w:t>9622</w:t>
            </w:r>
          </w:p>
        </w:tc>
        <w:tc>
          <w:tcPr>
            <w:tcW w:w="1530" w:type="dxa"/>
            <w:tcBorders>
              <w:top w:val="nil"/>
              <w:left w:val="nil"/>
              <w:bottom w:val="nil"/>
              <w:right w:val="nil"/>
            </w:tcBorders>
            <w:shd w:val="clear" w:color="auto" w:fill="auto"/>
            <w:noWrap/>
            <w:vAlign w:val="bottom"/>
            <w:hideMark/>
          </w:tcPr>
          <w:p w14:paraId="4C59C5CD" w14:textId="77777777" w:rsidR="0065755B" w:rsidRPr="00292F4D" w:rsidRDefault="0065755B" w:rsidP="000C5A0D">
            <w:pPr>
              <w:jc w:val="center"/>
              <w:rPr>
                <w:color w:val="000000"/>
                <w:sz w:val="20"/>
                <w:szCs w:val="20"/>
              </w:rPr>
            </w:pPr>
            <w:r w:rsidRPr="00292F4D">
              <w:rPr>
                <w:color w:val="000000"/>
                <w:sz w:val="20"/>
                <w:szCs w:val="20"/>
              </w:rPr>
              <w:t>Jet</w:t>
            </w:r>
          </w:p>
        </w:tc>
        <w:tc>
          <w:tcPr>
            <w:tcW w:w="2880" w:type="dxa"/>
            <w:tcBorders>
              <w:top w:val="nil"/>
              <w:left w:val="nil"/>
              <w:bottom w:val="nil"/>
              <w:right w:val="double" w:sz="4" w:space="0" w:color="auto"/>
            </w:tcBorders>
            <w:shd w:val="clear" w:color="auto" w:fill="auto"/>
            <w:noWrap/>
            <w:vAlign w:val="bottom"/>
            <w:hideMark/>
          </w:tcPr>
          <w:p w14:paraId="2B0614DA" w14:textId="77777777" w:rsidR="0065755B" w:rsidRPr="00292F4D" w:rsidRDefault="0065755B" w:rsidP="000C5A0D">
            <w:pPr>
              <w:jc w:val="center"/>
              <w:rPr>
                <w:color w:val="000000"/>
                <w:sz w:val="20"/>
                <w:szCs w:val="20"/>
              </w:rPr>
            </w:pPr>
            <w:r w:rsidRPr="00292F4D">
              <w:rPr>
                <w:color w:val="000000"/>
                <w:sz w:val="20"/>
                <w:szCs w:val="20"/>
              </w:rPr>
              <w:t>45</w:t>
            </w:r>
          </w:p>
        </w:tc>
        <w:tc>
          <w:tcPr>
            <w:tcW w:w="1297" w:type="dxa"/>
            <w:tcBorders>
              <w:top w:val="nil"/>
              <w:left w:val="double" w:sz="4" w:space="0" w:color="auto"/>
              <w:bottom w:val="nil"/>
              <w:right w:val="nil"/>
            </w:tcBorders>
            <w:vAlign w:val="bottom"/>
          </w:tcPr>
          <w:p w14:paraId="235ABEB2" w14:textId="77777777" w:rsidR="0065755B" w:rsidRPr="00292F4D" w:rsidRDefault="0065755B" w:rsidP="000C5A0D">
            <w:pPr>
              <w:jc w:val="center"/>
              <w:rPr>
                <w:color w:val="000000"/>
                <w:sz w:val="20"/>
                <w:szCs w:val="20"/>
              </w:rPr>
            </w:pPr>
            <w:r w:rsidRPr="00E560F1">
              <w:rPr>
                <w:color w:val="000000"/>
                <w:sz w:val="20"/>
                <w:szCs w:val="20"/>
              </w:rPr>
              <w:t>6830</w:t>
            </w:r>
          </w:p>
        </w:tc>
        <w:tc>
          <w:tcPr>
            <w:tcW w:w="1549" w:type="dxa"/>
            <w:tcBorders>
              <w:top w:val="nil"/>
              <w:left w:val="nil"/>
              <w:bottom w:val="nil"/>
              <w:right w:val="nil"/>
            </w:tcBorders>
            <w:vAlign w:val="bottom"/>
          </w:tcPr>
          <w:p w14:paraId="6B5281C9" w14:textId="77777777" w:rsidR="0065755B" w:rsidRPr="00292F4D" w:rsidRDefault="0065755B" w:rsidP="000C5A0D">
            <w:pPr>
              <w:jc w:val="center"/>
              <w:rPr>
                <w:color w:val="000000"/>
                <w:sz w:val="20"/>
                <w:szCs w:val="20"/>
              </w:rPr>
            </w:pPr>
            <w:r w:rsidRPr="00E560F1">
              <w:rPr>
                <w:color w:val="000000"/>
                <w:sz w:val="20"/>
                <w:szCs w:val="20"/>
              </w:rPr>
              <w:t>Guns</w:t>
            </w:r>
          </w:p>
        </w:tc>
        <w:tc>
          <w:tcPr>
            <w:tcW w:w="2880" w:type="dxa"/>
            <w:tcBorders>
              <w:top w:val="nil"/>
              <w:left w:val="nil"/>
              <w:bottom w:val="nil"/>
              <w:right w:val="nil"/>
            </w:tcBorders>
            <w:vAlign w:val="bottom"/>
          </w:tcPr>
          <w:p w14:paraId="5749F507" w14:textId="77777777" w:rsidR="0065755B" w:rsidRPr="00292F4D" w:rsidRDefault="0065755B" w:rsidP="000C5A0D">
            <w:pPr>
              <w:jc w:val="center"/>
              <w:rPr>
                <w:color w:val="000000"/>
                <w:sz w:val="20"/>
                <w:szCs w:val="20"/>
              </w:rPr>
            </w:pPr>
            <w:r w:rsidRPr="00E560F1">
              <w:rPr>
                <w:color w:val="000000"/>
                <w:sz w:val="20"/>
                <w:szCs w:val="20"/>
              </w:rPr>
              <w:t>52</w:t>
            </w:r>
          </w:p>
        </w:tc>
      </w:tr>
      <w:tr w:rsidR="0065755B" w:rsidRPr="00292F4D" w14:paraId="060DD3FA" w14:textId="77777777" w:rsidTr="00337CCB">
        <w:trPr>
          <w:trHeight w:val="144"/>
        </w:trPr>
        <w:tc>
          <w:tcPr>
            <w:tcW w:w="1260" w:type="dxa"/>
            <w:tcBorders>
              <w:top w:val="nil"/>
              <w:left w:val="nil"/>
              <w:bottom w:val="nil"/>
              <w:right w:val="nil"/>
            </w:tcBorders>
            <w:shd w:val="clear" w:color="auto" w:fill="auto"/>
            <w:noWrap/>
            <w:vAlign w:val="bottom"/>
            <w:hideMark/>
          </w:tcPr>
          <w:p w14:paraId="6F43D4FE" w14:textId="77777777" w:rsidR="0065755B" w:rsidRPr="00292F4D" w:rsidRDefault="0065755B" w:rsidP="000C5A0D">
            <w:pPr>
              <w:jc w:val="center"/>
              <w:rPr>
                <w:color w:val="000000"/>
                <w:sz w:val="20"/>
                <w:szCs w:val="20"/>
              </w:rPr>
            </w:pPr>
            <w:r w:rsidRPr="00292F4D">
              <w:rPr>
                <w:color w:val="000000"/>
                <w:sz w:val="20"/>
                <w:szCs w:val="20"/>
              </w:rPr>
              <w:t>7359</w:t>
            </w:r>
          </w:p>
        </w:tc>
        <w:tc>
          <w:tcPr>
            <w:tcW w:w="1530" w:type="dxa"/>
            <w:tcBorders>
              <w:top w:val="nil"/>
              <w:left w:val="nil"/>
              <w:bottom w:val="nil"/>
              <w:right w:val="nil"/>
            </w:tcBorders>
            <w:shd w:val="clear" w:color="auto" w:fill="auto"/>
            <w:noWrap/>
            <w:vAlign w:val="bottom"/>
            <w:hideMark/>
          </w:tcPr>
          <w:p w14:paraId="184F0724" w14:textId="77777777" w:rsidR="0065755B" w:rsidRPr="00292F4D" w:rsidRDefault="0065755B" w:rsidP="000C5A0D">
            <w:pPr>
              <w:jc w:val="center"/>
              <w:rPr>
                <w:color w:val="000000"/>
                <w:sz w:val="20"/>
                <w:szCs w:val="20"/>
              </w:rPr>
            </w:pPr>
            <w:r w:rsidRPr="00292F4D">
              <w:rPr>
                <w:color w:val="000000"/>
                <w:sz w:val="20"/>
                <w:szCs w:val="20"/>
              </w:rPr>
              <w:t>Pie w/ Bug</w:t>
            </w:r>
          </w:p>
        </w:tc>
        <w:tc>
          <w:tcPr>
            <w:tcW w:w="2880" w:type="dxa"/>
            <w:tcBorders>
              <w:top w:val="nil"/>
              <w:left w:val="nil"/>
              <w:bottom w:val="nil"/>
              <w:right w:val="double" w:sz="4" w:space="0" w:color="auto"/>
            </w:tcBorders>
            <w:shd w:val="clear" w:color="auto" w:fill="auto"/>
            <w:noWrap/>
            <w:vAlign w:val="bottom"/>
            <w:hideMark/>
          </w:tcPr>
          <w:p w14:paraId="2AD1B517" w14:textId="77777777" w:rsidR="0065755B" w:rsidRPr="00292F4D" w:rsidRDefault="0065755B" w:rsidP="000C5A0D">
            <w:pPr>
              <w:jc w:val="center"/>
              <w:rPr>
                <w:color w:val="000000"/>
                <w:sz w:val="20"/>
                <w:szCs w:val="20"/>
              </w:rPr>
            </w:pPr>
            <w:r w:rsidRPr="00292F4D">
              <w:rPr>
                <w:color w:val="000000"/>
                <w:sz w:val="20"/>
                <w:szCs w:val="20"/>
              </w:rPr>
              <w:t>44</w:t>
            </w:r>
          </w:p>
        </w:tc>
        <w:tc>
          <w:tcPr>
            <w:tcW w:w="1297" w:type="dxa"/>
            <w:tcBorders>
              <w:top w:val="nil"/>
              <w:left w:val="double" w:sz="4" w:space="0" w:color="auto"/>
              <w:bottom w:val="nil"/>
              <w:right w:val="nil"/>
            </w:tcBorders>
            <w:vAlign w:val="bottom"/>
          </w:tcPr>
          <w:p w14:paraId="4A1CF1FF" w14:textId="77777777" w:rsidR="0065755B" w:rsidRPr="00292F4D" w:rsidRDefault="0065755B" w:rsidP="000C5A0D">
            <w:pPr>
              <w:jc w:val="center"/>
              <w:rPr>
                <w:color w:val="000000"/>
                <w:sz w:val="20"/>
                <w:szCs w:val="20"/>
              </w:rPr>
            </w:pPr>
            <w:r w:rsidRPr="00E560F1">
              <w:rPr>
                <w:color w:val="000000"/>
                <w:sz w:val="20"/>
                <w:szCs w:val="20"/>
              </w:rPr>
              <w:t>9120</w:t>
            </w:r>
          </w:p>
        </w:tc>
        <w:tc>
          <w:tcPr>
            <w:tcW w:w="1549" w:type="dxa"/>
            <w:tcBorders>
              <w:top w:val="nil"/>
              <w:left w:val="nil"/>
              <w:bottom w:val="nil"/>
              <w:right w:val="nil"/>
            </w:tcBorders>
            <w:vAlign w:val="bottom"/>
          </w:tcPr>
          <w:p w14:paraId="537C97C8" w14:textId="77777777" w:rsidR="0065755B" w:rsidRPr="00292F4D" w:rsidRDefault="0065755B" w:rsidP="000C5A0D">
            <w:pPr>
              <w:jc w:val="center"/>
              <w:rPr>
                <w:color w:val="000000"/>
                <w:sz w:val="20"/>
                <w:szCs w:val="20"/>
              </w:rPr>
            </w:pPr>
            <w:r w:rsidRPr="00E560F1">
              <w:rPr>
                <w:color w:val="000000"/>
                <w:sz w:val="20"/>
                <w:szCs w:val="20"/>
              </w:rPr>
              <w:t>Oil Fires</w:t>
            </w:r>
          </w:p>
        </w:tc>
        <w:tc>
          <w:tcPr>
            <w:tcW w:w="2880" w:type="dxa"/>
            <w:tcBorders>
              <w:top w:val="nil"/>
              <w:left w:val="nil"/>
              <w:bottom w:val="nil"/>
              <w:right w:val="nil"/>
            </w:tcBorders>
            <w:vAlign w:val="bottom"/>
          </w:tcPr>
          <w:p w14:paraId="6DD7ACD2" w14:textId="77777777" w:rsidR="0065755B" w:rsidRPr="00292F4D" w:rsidRDefault="0065755B" w:rsidP="000C5A0D">
            <w:pPr>
              <w:jc w:val="center"/>
              <w:rPr>
                <w:color w:val="000000"/>
                <w:sz w:val="20"/>
                <w:szCs w:val="20"/>
              </w:rPr>
            </w:pPr>
            <w:r w:rsidRPr="00E560F1">
              <w:rPr>
                <w:color w:val="000000"/>
                <w:sz w:val="20"/>
                <w:szCs w:val="20"/>
              </w:rPr>
              <w:t>51</w:t>
            </w:r>
          </w:p>
        </w:tc>
      </w:tr>
      <w:tr w:rsidR="0065755B" w:rsidRPr="00292F4D" w14:paraId="4F09B545" w14:textId="77777777" w:rsidTr="00337CCB">
        <w:trPr>
          <w:trHeight w:val="144"/>
        </w:trPr>
        <w:tc>
          <w:tcPr>
            <w:tcW w:w="1260" w:type="dxa"/>
            <w:tcBorders>
              <w:top w:val="nil"/>
              <w:left w:val="nil"/>
              <w:bottom w:val="nil"/>
              <w:right w:val="nil"/>
            </w:tcBorders>
            <w:shd w:val="clear" w:color="auto" w:fill="auto"/>
            <w:noWrap/>
            <w:vAlign w:val="bottom"/>
            <w:hideMark/>
          </w:tcPr>
          <w:p w14:paraId="5B89CFA5" w14:textId="77777777" w:rsidR="0065755B" w:rsidRPr="00292F4D" w:rsidRDefault="0065755B" w:rsidP="000C5A0D">
            <w:pPr>
              <w:jc w:val="center"/>
              <w:rPr>
                <w:color w:val="000000"/>
                <w:sz w:val="20"/>
                <w:szCs w:val="20"/>
              </w:rPr>
            </w:pPr>
            <w:r w:rsidRPr="00292F4D">
              <w:rPr>
                <w:color w:val="000000"/>
                <w:sz w:val="20"/>
                <w:szCs w:val="20"/>
              </w:rPr>
              <w:t>9050</w:t>
            </w:r>
          </w:p>
        </w:tc>
        <w:tc>
          <w:tcPr>
            <w:tcW w:w="1530" w:type="dxa"/>
            <w:tcBorders>
              <w:top w:val="nil"/>
              <w:left w:val="nil"/>
              <w:bottom w:val="nil"/>
              <w:right w:val="nil"/>
            </w:tcBorders>
            <w:shd w:val="clear" w:color="auto" w:fill="auto"/>
            <w:noWrap/>
            <w:vAlign w:val="bottom"/>
            <w:hideMark/>
          </w:tcPr>
          <w:p w14:paraId="50EFE520" w14:textId="77777777" w:rsidR="0065755B" w:rsidRPr="00292F4D" w:rsidRDefault="0065755B" w:rsidP="000C5A0D">
            <w:pPr>
              <w:jc w:val="center"/>
              <w:rPr>
                <w:color w:val="000000"/>
                <w:sz w:val="20"/>
                <w:szCs w:val="20"/>
              </w:rPr>
            </w:pPr>
            <w:r w:rsidRPr="00292F4D">
              <w:rPr>
                <w:color w:val="000000"/>
                <w:sz w:val="20"/>
                <w:szCs w:val="20"/>
              </w:rPr>
              <w:t>Plane Crash</w:t>
            </w:r>
          </w:p>
        </w:tc>
        <w:tc>
          <w:tcPr>
            <w:tcW w:w="2880" w:type="dxa"/>
            <w:tcBorders>
              <w:top w:val="nil"/>
              <w:left w:val="nil"/>
              <w:bottom w:val="nil"/>
              <w:right w:val="double" w:sz="4" w:space="0" w:color="auto"/>
            </w:tcBorders>
            <w:shd w:val="clear" w:color="auto" w:fill="auto"/>
            <w:noWrap/>
            <w:vAlign w:val="bottom"/>
            <w:hideMark/>
          </w:tcPr>
          <w:p w14:paraId="1E35E3F4" w14:textId="77777777" w:rsidR="0065755B" w:rsidRPr="00292F4D" w:rsidRDefault="0065755B" w:rsidP="000C5A0D">
            <w:pPr>
              <w:jc w:val="center"/>
              <w:rPr>
                <w:color w:val="000000"/>
                <w:sz w:val="20"/>
                <w:szCs w:val="20"/>
              </w:rPr>
            </w:pPr>
            <w:r w:rsidRPr="00292F4D">
              <w:rPr>
                <w:color w:val="000000"/>
                <w:sz w:val="20"/>
                <w:szCs w:val="20"/>
              </w:rPr>
              <w:t>43</w:t>
            </w:r>
          </w:p>
        </w:tc>
        <w:tc>
          <w:tcPr>
            <w:tcW w:w="1297" w:type="dxa"/>
            <w:tcBorders>
              <w:top w:val="nil"/>
              <w:left w:val="double" w:sz="4" w:space="0" w:color="auto"/>
              <w:bottom w:val="nil"/>
              <w:right w:val="nil"/>
            </w:tcBorders>
            <w:vAlign w:val="bottom"/>
          </w:tcPr>
          <w:p w14:paraId="1476CDA0" w14:textId="77777777" w:rsidR="0065755B" w:rsidRPr="00292F4D" w:rsidRDefault="0065755B" w:rsidP="000C5A0D">
            <w:pPr>
              <w:jc w:val="center"/>
              <w:rPr>
                <w:color w:val="000000"/>
                <w:sz w:val="20"/>
                <w:szCs w:val="20"/>
              </w:rPr>
            </w:pPr>
            <w:r w:rsidRPr="00E560F1">
              <w:rPr>
                <w:color w:val="000000"/>
                <w:sz w:val="20"/>
                <w:szCs w:val="20"/>
              </w:rPr>
              <w:t>9050</w:t>
            </w:r>
          </w:p>
        </w:tc>
        <w:tc>
          <w:tcPr>
            <w:tcW w:w="1549" w:type="dxa"/>
            <w:tcBorders>
              <w:top w:val="nil"/>
              <w:left w:val="nil"/>
              <w:bottom w:val="nil"/>
              <w:right w:val="nil"/>
            </w:tcBorders>
            <w:vAlign w:val="bottom"/>
          </w:tcPr>
          <w:p w14:paraId="2CBB3FA1" w14:textId="77777777" w:rsidR="0065755B" w:rsidRPr="00292F4D" w:rsidRDefault="0065755B" w:rsidP="000C5A0D">
            <w:pPr>
              <w:jc w:val="center"/>
              <w:rPr>
                <w:color w:val="000000"/>
                <w:sz w:val="20"/>
                <w:szCs w:val="20"/>
              </w:rPr>
            </w:pPr>
            <w:r w:rsidRPr="00E560F1">
              <w:rPr>
                <w:color w:val="000000"/>
                <w:sz w:val="20"/>
                <w:szCs w:val="20"/>
              </w:rPr>
              <w:t>Plane Crash</w:t>
            </w:r>
          </w:p>
        </w:tc>
        <w:tc>
          <w:tcPr>
            <w:tcW w:w="2880" w:type="dxa"/>
            <w:tcBorders>
              <w:top w:val="nil"/>
              <w:left w:val="nil"/>
              <w:bottom w:val="nil"/>
              <w:right w:val="nil"/>
            </w:tcBorders>
            <w:vAlign w:val="bottom"/>
          </w:tcPr>
          <w:p w14:paraId="2684C86D" w14:textId="77777777" w:rsidR="0065755B" w:rsidRPr="00292F4D" w:rsidRDefault="0065755B" w:rsidP="000C5A0D">
            <w:pPr>
              <w:jc w:val="center"/>
              <w:rPr>
                <w:color w:val="000000"/>
                <w:sz w:val="20"/>
                <w:szCs w:val="20"/>
              </w:rPr>
            </w:pPr>
            <w:r w:rsidRPr="00E560F1">
              <w:rPr>
                <w:color w:val="000000"/>
                <w:sz w:val="20"/>
                <w:szCs w:val="20"/>
              </w:rPr>
              <w:t>49</w:t>
            </w:r>
          </w:p>
        </w:tc>
      </w:tr>
      <w:tr w:rsidR="0065755B" w:rsidRPr="00292F4D" w14:paraId="56C3BCD3" w14:textId="77777777" w:rsidTr="00337CCB">
        <w:trPr>
          <w:trHeight w:val="144"/>
        </w:trPr>
        <w:tc>
          <w:tcPr>
            <w:tcW w:w="1260" w:type="dxa"/>
            <w:tcBorders>
              <w:top w:val="nil"/>
              <w:left w:val="nil"/>
              <w:bottom w:val="nil"/>
              <w:right w:val="nil"/>
            </w:tcBorders>
            <w:shd w:val="clear" w:color="auto" w:fill="auto"/>
            <w:noWrap/>
            <w:vAlign w:val="bottom"/>
            <w:hideMark/>
          </w:tcPr>
          <w:p w14:paraId="427BF055" w14:textId="77777777" w:rsidR="0065755B" w:rsidRPr="00292F4D" w:rsidRDefault="0065755B" w:rsidP="000C5A0D">
            <w:pPr>
              <w:jc w:val="center"/>
              <w:rPr>
                <w:color w:val="000000"/>
                <w:sz w:val="20"/>
                <w:szCs w:val="20"/>
              </w:rPr>
            </w:pPr>
            <w:r w:rsidRPr="00292F4D">
              <w:rPr>
                <w:color w:val="000000"/>
                <w:sz w:val="20"/>
                <w:szCs w:val="20"/>
              </w:rPr>
              <w:t>5973</w:t>
            </w:r>
          </w:p>
        </w:tc>
        <w:tc>
          <w:tcPr>
            <w:tcW w:w="1530" w:type="dxa"/>
            <w:tcBorders>
              <w:top w:val="nil"/>
              <w:left w:val="nil"/>
              <w:bottom w:val="nil"/>
              <w:right w:val="nil"/>
            </w:tcBorders>
            <w:shd w:val="clear" w:color="auto" w:fill="auto"/>
            <w:noWrap/>
            <w:vAlign w:val="bottom"/>
            <w:hideMark/>
          </w:tcPr>
          <w:p w14:paraId="27BFC5AC" w14:textId="77777777" w:rsidR="0065755B" w:rsidRPr="00292F4D" w:rsidRDefault="0065755B" w:rsidP="000C5A0D">
            <w:pPr>
              <w:jc w:val="center"/>
              <w:rPr>
                <w:color w:val="000000"/>
                <w:sz w:val="20"/>
                <w:szCs w:val="20"/>
              </w:rPr>
            </w:pPr>
            <w:r w:rsidRPr="00292F4D">
              <w:rPr>
                <w:color w:val="000000"/>
                <w:sz w:val="20"/>
                <w:szCs w:val="20"/>
              </w:rPr>
              <w:t>Tornado</w:t>
            </w:r>
          </w:p>
        </w:tc>
        <w:tc>
          <w:tcPr>
            <w:tcW w:w="2880" w:type="dxa"/>
            <w:tcBorders>
              <w:top w:val="nil"/>
              <w:left w:val="nil"/>
              <w:bottom w:val="nil"/>
              <w:right w:val="double" w:sz="4" w:space="0" w:color="auto"/>
            </w:tcBorders>
            <w:shd w:val="clear" w:color="auto" w:fill="auto"/>
            <w:noWrap/>
            <w:vAlign w:val="bottom"/>
            <w:hideMark/>
          </w:tcPr>
          <w:p w14:paraId="030F1455" w14:textId="77777777" w:rsidR="0065755B" w:rsidRPr="00292F4D" w:rsidRDefault="0065755B" w:rsidP="000C5A0D">
            <w:pPr>
              <w:jc w:val="center"/>
              <w:rPr>
                <w:color w:val="000000"/>
                <w:sz w:val="20"/>
                <w:szCs w:val="20"/>
              </w:rPr>
            </w:pPr>
            <w:r w:rsidRPr="00292F4D">
              <w:rPr>
                <w:color w:val="000000"/>
                <w:sz w:val="20"/>
                <w:szCs w:val="20"/>
              </w:rPr>
              <w:t>42</w:t>
            </w:r>
          </w:p>
        </w:tc>
        <w:tc>
          <w:tcPr>
            <w:tcW w:w="1297" w:type="dxa"/>
            <w:tcBorders>
              <w:top w:val="nil"/>
              <w:left w:val="double" w:sz="4" w:space="0" w:color="auto"/>
              <w:bottom w:val="nil"/>
              <w:right w:val="nil"/>
            </w:tcBorders>
            <w:vAlign w:val="bottom"/>
          </w:tcPr>
          <w:p w14:paraId="748BA0DF" w14:textId="77777777" w:rsidR="0065755B" w:rsidRPr="00292F4D" w:rsidRDefault="0065755B" w:rsidP="000C5A0D">
            <w:pPr>
              <w:jc w:val="center"/>
              <w:rPr>
                <w:color w:val="000000"/>
                <w:sz w:val="20"/>
                <w:szCs w:val="20"/>
              </w:rPr>
            </w:pPr>
            <w:r w:rsidRPr="00E560F1">
              <w:rPr>
                <w:color w:val="000000"/>
                <w:sz w:val="20"/>
                <w:szCs w:val="20"/>
              </w:rPr>
              <w:t>1050</w:t>
            </w:r>
          </w:p>
        </w:tc>
        <w:tc>
          <w:tcPr>
            <w:tcW w:w="1549" w:type="dxa"/>
            <w:tcBorders>
              <w:top w:val="nil"/>
              <w:left w:val="nil"/>
              <w:bottom w:val="nil"/>
              <w:right w:val="nil"/>
            </w:tcBorders>
            <w:vAlign w:val="bottom"/>
          </w:tcPr>
          <w:p w14:paraId="2BA77A5C" w14:textId="77777777" w:rsidR="0065755B" w:rsidRPr="00292F4D" w:rsidRDefault="0065755B" w:rsidP="000C5A0D">
            <w:pPr>
              <w:jc w:val="center"/>
              <w:rPr>
                <w:color w:val="000000"/>
                <w:sz w:val="20"/>
                <w:szCs w:val="20"/>
              </w:rPr>
            </w:pPr>
            <w:r w:rsidRPr="00E560F1">
              <w:rPr>
                <w:color w:val="000000"/>
                <w:sz w:val="20"/>
                <w:szCs w:val="20"/>
              </w:rPr>
              <w:t>Snake</w:t>
            </w:r>
          </w:p>
        </w:tc>
        <w:tc>
          <w:tcPr>
            <w:tcW w:w="2880" w:type="dxa"/>
            <w:tcBorders>
              <w:top w:val="nil"/>
              <w:left w:val="nil"/>
              <w:bottom w:val="nil"/>
              <w:right w:val="nil"/>
            </w:tcBorders>
            <w:vAlign w:val="bottom"/>
          </w:tcPr>
          <w:p w14:paraId="530DE2D4" w14:textId="77777777" w:rsidR="0065755B" w:rsidRPr="00292F4D" w:rsidRDefault="0065755B" w:rsidP="000C5A0D">
            <w:pPr>
              <w:jc w:val="center"/>
              <w:rPr>
                <w:color w:val="000000"/>
                <w:sz w:val="20"/>
                <w:szCs w:val="20"/>
              </w:rPr>
            </w:pPr>
            <w:r w:rsidRPr="00E560F1">
              <w:rPr>
                <w:color w:val="000000"/>
                <w:sz w:val="20"/>
                <w:szCs w:val="20"/>
              </w:rPr>
              <w:t>48</w:t>
            </w:r>
          </w:p>
        </w:tc>
      </w:tr>
      <w:tr w:rsidR="0065755B" w:rsidRPr="00292F4D" w14:paraId="6C15097F" w14:textId="77777777" w:rsidTr="00337CCB">
        <w:trPr>
          <w:trHeight w:val="144"/>
        </w:trPr>
        <w:tc>
          <w:tcPr>
            <w:tcW w:w="1260" w:type="dxa"/>
            <w:tcBorders>
              <w:top w:val="nil"/>
              <w:left w:val="nil"/>
              <w:bottom w:val="nil"/>
              <w:right w:val="nil"/>
            </w:tcBorders>
            <w:shd w:val="clear" w:color="auto" w:fill="auto"/>
            <w:noWrap/>
            <w:vAlign w:val="bottom"/>
            <w:hideMark/>
          </w:tcPr>
          <w:p w14:paraId="2E2FD461" w14:textId="77777777" w:rsidR="0065755B" w:rsidRPr="00292F4D" w:rsidRDefault="0065755B" w:rsidP="000C5A0D">
            <w:pPr>
              <w:jc w:val="center"/>
              <w:rPr>
                <w:color w:val="000000"/>
                <w:sz w:val="20"/>
                <w:szCs w:val="20"/>
              </w:rPr>
            </w:pPr>
            <w:r w:rsidRPr="00292F4D">
              <w:rPr>
                <w:color w:val="000000"/>
                <w:sz w:val="20"/>
                <w:szCs w:val="20"/>
              </w:rPr>
              <w:t>9041</w:t>
            </w:r>
          </w:p>
        </w:tc>
        <w:tc>
          <w:tcPr>
            <w:tcW w:w="1530" w:type="dxa"/>
            <w:tcBorders>
              <w:top w:val="nil"/>
              <w:left w:val="nil"/>
              <w:bottom w:val="nil"/>
              <w:right w:val="nil"/>
            </w:tcBorders>
            <w:shd w:val="clear" w:color="auto" w:fill="auto"/>
            <w:noWrap/>
            <w:vAlign w:val="bottom"/>
            <w:hideMark/>
          </w:tcPr>
          <w:p w14:paraId="7BF34C06" w14:textId="77777777" w:rsidR="0065755B" w:rsidRPr="00292F4D" w:rsidRDefault="0065755B" w:rsidP="000C5A0D">
            <w:pPr>
              <w:jc w:val="center"/>
              <w:rPr>
                <w:color w:val="000000"/>
                <w:sz w:val="20"/>
                <w:szCs w:val="20"/>
              </w:rPr>
            </w:pPr>
            <w:r w:rsidRPr="00292F4D">
              <w:rPr>
                <w:color w:val="000000"/>
                <w:sz w:val="20"/>
                <w:szCs w:val="20"/>
              </w:rPr>
              <w:t>Scared</w:t>
            </w:r>
            <w:r>
              <w:rPr>
                <w:color w:val="000000"/>
                <w:sz w:val="20"/>
                <w:szCs w:val="20"/>
              </w:rPr>
              <w:t xml:space="preserve"> </w:t>
            </w:r>
            <w:r w:rsidRPr="00292F4D">
              <w:rPr>
                <w:color w:val="000000"/>
                <w:sz w:val="20"/>
                <w:szCs w:val="20"/>
              </w:rPr>
              <w:t>Child</w:t>
            </w:r>
          </w:p>
        </w:tc>
        <w:tc>
          <w:tcPr>
            <w:tcW w:w="2880" w:type="dxa"/>
            <w:tcBorders>
              <w:top w:val="nil"/>
              <w:left w:val="nil"/>
              <w:bottom w:val="nil"/>
              <w:right w:val="double" w:sz="4" w:space="0" w:color="auto"/>
            </w:tcBorders>
            <w:shd w:val="clear" w:color="auto" w:fill="auto"/>
            <w:noWrap/>
            <w:vAlign w:val="bottom"/>
            <w:hideMark/>
          </w:tcPr>
          <w:p w14:paraId="3FB88AA0" w14:textId="77777777" w:rsidR="0065755B" w:rsidRPr="00292F4D" w:rsidRDefault="0065755B" w:rsidP="000C5A0D">
            <w:pPr>
              <w:jc w:val="center"/>
              <w:rPr>
                <w:color w:val="000000"/>
                <w:sz w:val="20"/>
                <w:szCs w:val="20"/>
              </w:rPr>
            </w:pPr>
            <w:r w:rsidRPr="00292F4D">
              <w:rPr>
                <w:color w:val="000000"/>
                <w:sz w:val="20"/>
                <w:szCs w:val="20"/>
              </w:rPr>
              <w:t>42</w:t>
            </w:r>
          </w:p>
        </w:tc>
        <w:tc>
          <w:tcPr>
            <w:tcW w:w="1297" w:type="dxa"/>
            <w:tcBorders>
              <w:top w:val="nil"/>
              <w:left w:val="double" w:sz="4" w:space="0" w:color="auto"/>
              <w:bottom w:val="nil"/>
              <w:right w:val="nil"/>
            </w:tcBorders>
            <w:vAlign w:val="bottom"/>
          </w:tcPr>
          <w:p w14:paraId="25AAED20" w14:textId="77777777" w:rsidR="0065755B" w:rsidRPr="00292F4D" w:rsidRDefault="0065755B" w:rsidP="000C5A0D">
            <w:pPr>
              <w:jc w:val="center"/>
              <w:rPr>
                <w:color w:val="000000"/>
                <w:sz w:val="20"/>
                <w:szCs w:val="20"/>
              </w:rPr>
            </w:pPr>
            <w:r w:rsidRPr="00E560F1">
              <w:rPr>
                <w:color w:val="000000"/>
                <w:sz w:val="20"/>
                <w:szCs w:val="20"/>
              </w:rPr>
              <w:t>6836</w:t>
            </w:r>
          </w:p>
        </w:tc>
        <w:tc>
          <w:tcPr>
            <w:tcW w:w="1549" w:type="dxa"/>
            <w:tcBorders>
              <w:top w:val="nil"/>
              <w:left w:val="nil"/>
              <w:bottom w:val="nil"/>
              <w:right w:val="nil"/>
            </w:tcBorders>
            <w:vAlign w:val="bottom"/>
          </w:tcPr>
          <w:p w14:paraId="2957A5AA" w14:textId="77777777" w:rsidR="0065755B" w:rsidRPr="00292F4D" w:rsidRDefault="0065755B" w:rsidP="000C5A0D">
            <w:pPr>
              <w:jc w:val="center"/>
              <w:rPr>
                <w:color w:val="000000"/>
                <w:sz w:val="20"/>
                <w:szCs w:val="20"/>
              </w:rPr>
            </w:pPr>
            <w:r w:rsidRPr="00E560F1">
              <w:rPr>
                <w:color w:val="000000"/>
                <w:sz w:val="20"/>
                <w:szCs w:val="20"/>
              </w:rPr>
              <w:t>Police</w:t>
            </w:r>
          </w:p>
        </w:tc>
        <w:tc>
          <w:tcPr>
            <w:tcW w:w="2880" w:type="dxa"/>
            <w:tcBorders>
              <w:top w:val="nil"/>
              <w:left w:val="nil"/>
              <w:bottom w:val="nil"/>
              <w:right w:val="nil"/>
            </w:tcBorders>
            <w:vAlign w:val="bottom"/>
          </w:tcPr>
          <w:p w14:paraId="227B37B6" w14:textId="77777777" w:rsidR="0065755B" w:rsidRPr="00292F4D" w:rsidRDefault="0065755B" w:rsidP="000C5A0D">
            <w:pPr>
              <w:jc w:val="center"/>
              <w:rPr>
                <w:color w:val="000000"/>
                <w:sz w:val="20"/>
                <w:szCs w:val="20"/>
              </w:rPr>
            </w:pPr>
            <w:r w:rsidRPr="00E560F1">
              <w:rPr>
                <w:color w:val="000000"/>
                <w:sz w:val="20"/>
                <w:szCs w:val="20"/>
              </w:rPr>
              <w:t>48</w:t>
            </w:r>
          </w:p>
        </w:tc>
      </w:tr>
      <w:tr w:rsidR="0065755B" w:rsidRPr="00292F4D" w14:paraId="703FB5B2" w14:textId="77777777" w:rsidTr="00337CCB">
        <w:trPr>
          <w:trHeight w:val="144"/>
        </w:trPr>
        <w:tc>
          <w:tcPr>
            <w:tcW w:w="1260" w:type="dxa"/>
            <w:tcBorders>
              <w:top w:val="nil"/>
              <w:left w:val="nil"/>
              <w:bottom w:val="nil"/>
              <w:right w:val="nil"/>
            </w:tcBorders>
            <w:shd w:val="clear" w:color="auto" w:fill="auto"/>
            <w:noWrap/>
            <w:vAlign w:val="bottom"/>
            <w:hideMark/>
          </w:tcPr>
          <w:p w14:paraId="7E1A38CE" w14:textId="77777777" w:rsidR="0065755B" w:rsidRPr="00292F4D" w:rsidRDefault="0065755B" w:rsidP="000C5A0D">
            <w:pPr>
              <w:jc w:val="center"/>
              <w:rPr>
                <w:color w:val="000000"/>
                <w:sz w:val="20"/>
                <w:szCs w:val="20"/>
              </w:rPr>
            </w:pPr>
            <w:r w:rsidRPr="00292F4D">
              <w:rPr>
                <w:color w:val="000000"/>
                <w:sz w:val="20"/>
                <w:szCs w:val="20"/>
              </w:rPr>
              <w:t>9341</w:t>
            </w:r>
          </w:p>
        </w:tc>
        <w:tc>
          <w:tcPr>
            <w:tcW w:w="1530" w:type="dxa"/>
            <w:tcBorders>
              <w:top w:val="nil"/>
              <w:left w:val="nil"/>
              <w:bottom w:val="nil"/>
              <w:right w:val="nil"/>
            </w:tcBorders>
            <w:shd w:val="clear" w:color="auto" w:fill="auto"/>
            <w:noWrap/>
            <w:vAlign w:val="bottom"/>
            <w:hideMark/>
          </w:tcPr>
          <w:p w14:paraId="4F0237C9" w14:textId="77777777" w:rsidR="0065755B" w:rsidRPr="00292F4D" w:rsidRDefault="0065755B" w:rsidP="000C5A0D">
            <w:pPr>
              <w:jc w:val="center"/>
              <w:rPr>
                <w:color w:val="000000"/>
                <w:sz w:val="20"/>
                <w:szCs w:val="20"/>
              </w:rPr>
            </w:pPr>
            <w:r w:rsidRPr="00292F4D">
              <w:rPr>
                <w:color w:val="000000"/>
                <w:sz w:val="20"/>
                <w:szCs w:val="20"/>
              </w:rPr>
              <w:t>Pollution</w:t>
            </w:r>
          </w:p>
        </w:tc>
        <w:tc>
          <w:tcPr>
            <w:tcW w:w="2880" w:type="dxa"/>
            <w:tcBorders>
              <w:top w:val="nil"/>
              <w:left w:val="nil"/>
              <w:bottom w:val="nil"/>
              <w:right w:val="double" w:sz="4" w:space="0" w:color="auto"/>
            </w:tcBorders>
            <w:shd w:val="clear" w:color="auto" w:fill="auto"/>
            <w:noWrap/>
            <w:vAlign w:val="bottom"/>
            <w:hideMark/>
          </w:tcPr>
          <w:p w14:paraId="23230B17" w14:textId="77777777" w:rsidR="0065755B" w:rsidRPr="00292F4D" w:rsidRDefault="0065755B" w:rsidP="000C5A0D">
            <w:pPr>
              <w:jc w:val="center"/>
              <w:rPr>
                <w:color w:val="000000"/>
                <w:sz w:val="20"/>
                <w:szCs w:val="20"/>
              </w:rPr>
            </w:pPr>
            <w:r w:rsidRPr="00292F4D">
              <w:rPr>
                <w:color w:val="000000"/>
                <w:sz w:val="20"/>
                <w:szCs w:val="20"/>
              </w:rPr>
              <w:t>42</w:t>
            </w:r>
          </w:p>
        </w:tc>
        <w:tc>
          <w:tcPr>
            <w:tcW w:w="1297" w:type="dxa"/>
            <w:tcBorders>
              <w:top w:val="nil"/>
              <w:left w:val="double" w:sz="4" w:space="0" w:color="auto"/>
              <w:bottom w:val="nil"/>
              <w:right w:val="nil"/>
            </w:tcBorders>
            <w:vAlign w:val="bottom"/>
          </w:tcPr>
          <w:p w14:paraId="126D2881" w14:textId="77777777" w:rsidR="0065755B" w:rsidRPr="00292F4D" w:rsidRDefault="0065755B" w:rsidP="000C5A0D">
            <w:pPr>
              <w:jc w:val="center"/>
              <w:rPr>
                <w:color w:val="000000"/>
                <w:sz w:val="20"/>
                <w:szCs w:val="20"/>
              </w:rPr>
            </w:pPr>
            <w:r w:rsidRPr="00E560F1">
              <w:rPr>
                <w:color w:val="000000"/>
                <w:sz w:val="20"/>
                <w:szCs w:val="20"/>
              </w:rPr>
              <w:t>9900</w:t>
            </w:r>
          </w:p>
        </w:tc>
        <w:tc>
          <w:tcPr>
            <w:tcW w:w="1549" w:type="dxa"/>
            <w:tcBorders>
              <w:top w:val="nil"/>
              <w:left w:val="nil"/>
              <w:bottom w:val="nil"/>
              <w:right w:val="nil"/>
            </w:tcBorders>
            <w:vAlign w:val="bottom"/>
          </w:tcPr>
          <w:p w14:paraId="00B7AAB8" w14:textId="77777777" w:rsidR="0065755B" w:rsidRPr="00292F4D" w:rsidRDefault="0065755B" w:rsidP="000C5A0D">
            <w:pPr>
              <w:jc w:val="center"/>
              <w:rPr>
                <w:color w:val="000000"/>
                <w:sz w:val="20"/>
                <w:szCs w:val="20"/>
              </w:rPr>
            </w:pPr>
            <w:r w:rsidRPr="00E560F1">
              <w:rPr>
                <w:color w:val="000000"/>
                <w:sz w:val="20"/>
                <w:szCs w:val="20"/>
              </w:rPr>
              <w:t>Car</w:t>
            </w:r>
            <w:r>
              <w:rPr>
                <w:color w:val="000000"/>
                <w:sz w:val="20"/>
                <w:szCs w:val="20"/>
              </w:rPr>
              <w:t xml:space="preserve"> </w:t>
            </w:r>
            <w:r w:rsidRPr="00E560F1">
              <w:rPr>
                <w:color w:val="000000"/>
                <w:sz w:val="20"/>
                <w:szCs w:val="20"/>
              </w:rPr>
              <w:t>Accident</w:t>
            </w:r>
          </w:p>
        </w:tc>
        <w:tc>
          <w:tcPr>
            <w:tcW w:w="2880" w:type="dxa"/>
            <w:tcBorders>
              <w:top w:val="nil"/>
              <w:left w:val="nil"/>
              <w:bottom w:val="nil"/>
              <w:right w:val="nil"/>
            </w:tcBorders>
            <w:vAlign w:val="bottom"/>
          </w:tcPr>
          <w:p w14:paraId="211CFDC2" w14:textId="77777777" w:rsidR="0065755B" w:rsidRPr="00292F4D" w:rsidRDefault="0065755B" w:rsidP="000C5A0D">
            <w:pPr>
              <w:jc w:val="center"/>
              <w:rPr>
                <w:color w:val="000000"/>
                <w:sz w:val="20"/>
                <w:szCs w:val="20"/>
              </w:rPr>
            </w:pPr>
            <w:r w:rsidRPr="00E560F1">
              <w:rPr>
                <w:color w:val="000000"/>
                <w:sz w:val="20"/>
                <w:szCs w:val="20"/>
              </w:rPr>
              <w:t>48</w:t>
            </w:r>
          </w:p>
        </w:tc>
      </w:tr>
      <w:tr w:rsidR="0065755B" w:rsidRPr="00292F4D" w14:paraId="18CDF7AA" w14:textId="77777777" w:rsidTr="00337CCB">
        <w:trPr>
          <w:trHeight w:val="144"/>
        </w:trPr>
        <w:tc>
          <w:tcPr>
            <w:tcW w:w="1260" w:type="dxa"/>
            <w:tcBorders>
              <w:top w:val="nil"/>
              <w:left w:val="nil"/>
              <w:bottom w:val="nil"/>
              <w:right w:val="nil"/>
            </w:tcBorders>
            <w:shd w:val="clear" w:color="auto" w:fill="auto"/>
            <w:noWrap/>
            <w:vAlign w:val="bottom"/>
            <w:hideMark/>
          </w:tcPr>
          <w:p w14:paraId="572A582C" w14:textId="77777777" w:rsidR="0065755B" w:rsidRPr="00292F4D" w:rsidRDefault="0065755B" w:rsidP="000C5A0D">
            <w:pPr>
              <w:jc w:val="center"/>
              <w:rPr>
                <w:color w:val="000000"/>
                <w:sz w:val="20"/>
                <w:szCs w:val="20"/>
              </w:rPr>
            </w:pPr>
            <w:r w:rsidRPr="00292F4D">
              <w:rPr>
                <w:color w:val="000000"/>
                <w:sz w:val="20"/>
                <w:szCs w:val="20"/>
              </w:rPr>
              <w:t>6010</w:t>
            </w:r>
          </w:p>
        </w:tc>
        <w:tc>
          <w:tcPr>
            <w:tcW w:w="1530" w:type="dxa"/>
            <w:tcBorders>
              <w:top w:val="nil"/>
              <w:left w:val="nil"/>
              <w:bottom w:val="nil"/>
              <w:right w:val="nil"/>
            </w:tcBorders>
            <w:shd w:val="clear" w:color="auto" w:fill="auto"/>
            <w:noWrap/>
            <w:vAlign w:val="bottom"/>
            <w:hideMark/>
          </w:tcPr>
          <w:p w14:paraId="0E8584CD" w14:textId="77777777" w:rsidR="0065755B" w:rsidRPr="00292F4D" w:rsidRDefault="0065755B" w:rsidP="000C5A0D">
            <w:pPr>
              <w:jc w:val="center"/>
              <w:rPr>
                <w:color w:val="000000"/>
                <w:sz w:val="20"/>
                <w:szCs w:val="20"/>
              </w:rPr>
            </w:pPr>
            <w:r w:rsidRPr="00292F4D">
              <w:rPr>
                <w:color w:val="000000"/>
                <w:sz w:val="20"/>
                <w:szCs w:val="20"/>
              </w:rPr>
              <w:t>Jail</w:t>
            </w:r>
          </w:p>
        </w:tc>
        <w:tc>
          <w:tcPr>
            <w:tcW w:w="2880" w:type="dxa"/>
            <w:tcBorders>
              <w:top w:val="nil"/>
              <w:left w:val="nil"/>
              <w:bottom w:val="nil"/>
              <w:right w:val="double" w:sz="4" w:space="0" w:color="auto"/>
            </w:tcBorders>
            <w:shd w:val="clear" w:color="auto" w:fill="auto"/>
            <w:noWrap/>
            <w:vAlign w:val="bottom"/>
            <w:hideMark/>
          </w:tcPr>
          <w:p w14:paraId="334466C5" w14:textId="77777777" w:rsidR="0065755B" w:rsidRPr="00292F4D" w:rsidRDefault="0065755B" w:rsidP="000C5A0D">
            <w:pPr>
              <w:jc w:val="center"/>
              <w:rPr>
                <w:color w:val="000000"/>
                <w:sz w:val="20"/>
                <w:szCs w:val="20"/>
              </w:rPr>
            </w:pPr>
            <w:r w:rsidRPr="00292F4D">
              <w:rPr>
                <w:color w:val="000000"/>
                <w:sz w:val="20"/>
                <w:szCs w:val="20"/>
              </w:rPr>
              <w:t>40</w:t>
            </w:r>
          </w:p>
        </w:tc>
        <w:tc>
          <w:tcPr>
            <w:tcW w:w="1297" w:type="dxa"/>
            <w:tcBorders>
              <w:top w:val="nil"/>
              <w:left w:val="double" w:sz="4" w:space="0" w:color="auto"/>
              <w:bottom w:val="nil"/>
              <w:right w:val="nil"/>
            </w:tcBorders>
            <w:vAlign w:val="bottom"/>
          </w:tcPr>
          <w:p w14:paraId="6227532E" w14:textId="77777777" w:rsidR="0065755B" w:rsidRPr="00292F4D" w:rsidRDefault="0065755B" w:rsidP="000C5A0D">
            <w:pPr>
              <w:jc w:val="center"/>
              <w:rPr>
                <w:color w:val="000000"/>
                <w:sz w:val="20"/>
                <w:szCs w:val="20"/>
              </w:rPr>
            </w:pPr>
            <w:r w:rsidRPr="00E560F1">
              <w:rPr>
                <w:color w:val="000000"/>
                <w:sz w:val="20"/>
                <w:szCs w:val="20"/>
              </w:rPr>
              <w:t>9600</w:t>
            </w:r>
          </w:p>
        </w:tc>
        <w:tc>
          <w:tcPr>
            <w:tcW w:w="1549" w:type="dxa"/>
            <w:tcBorders>
              <w:top w:val="nil"/>
              <w:left w:val="nil"/>
              <w:bottom w:val="nil"/>
              <w:right w:val="nil"/>
            </w:tcBorders>
            <w:vAlign w:val="bottom"/>
          </w:tcPr>
          <w:p w14:paraId="19AEEDB8" w14:textId="77777777" w:rsidR="0065755B" w:rsidRPr="00292F4D" w:rsidRDefault="0065755B" w:rsidP="000C5A0D">
            <w:pPr>
              <w:jc w:val="center"/>
              <w:rPr>
                <w:color w:val="000000"/>
                <w:sz w:val="20"/>
                <w:szCs w:val="20"/>
              </w:rPr>
            </w:pPr>
            <w:r w:rsidRPr="00E560F1">
              <w:rPr>
                <w:color w:val="000000"/>
                <w:sz w:val="20"/>
                <w:szCs w:val="20"/>
              </w:rPr>
              <w:t>Boat</w:t>
            </w:r>
          </w:p>
        </w:tc>
        <w:tc>
          <w:tcPr>
            <w:tcW w:w="2880" w:type="dxa"/>
            <w:tcBorders>
              <w:top w:val="nil"/>
              <w:left w:val="nil"/>
              <w:bottom w:val="nil"/>
              <w:right w:val="nil"/>
            </w:tcBorders>
            <w:vAlign w:val="bottom"/>
          </w:tcPr>
          <w:p w14:paraId="66E275CC" w14:textId="77777777" w:rsidR="0065755B" w:rsidRPr="00292F4D" w:rsidRDefault="0065755B" w:rsidP="000C5A0D">
            <w:pPr>
              <w:jc w:val="center"/>
              <w:rPr>
                <w:color w:val="000000"/>
                <w:sz w:val="20"/>
                <w:szCs w:val="20"/>
              </w:rPr>
            </w:pPr>
            <w:r w:rsidRPr="00E560F1">
              <w:rPr>
                <w:color w:val="000000"/>
                <w:sz w:val="20"/>
                <w:szCs w:val="20"/>
              </w:rPr>
              <w:t>47</w:t>
            </w:r>
          </w:p>
        </w:tc>
      </w:tr>
      <w:tr w:rsidR="0065755B" w:rsidRPr="00292F4D" w14:paraId="4481828C" w14:textId="77777777" w:rsidTr="00337CCB">
        <w:trPr>
          <w:trHeight w:val="144"/>
        </w:trPr>
        <w:tc>
          <w:tcPr>
            <w:tcW w:w="1260" w:type="dxa"/>
            <w:tcBorders>
              <w:top w:val="nil"/>
              <w:left w:val="nil"/>
              <w:bottom w:val="nil"/>
              <w:right w:val="nil"/>
            </w:tcBorders>
            <w:shd w:val="clear" w:color="auto" w:fill="auto"/>
            <w:noWrap/>
            <w:vAlign w:val="bottom"/>
            <w:hideMark/>
          </w:tcPr>
          <w:p w14:paraId="30A30575" w14:textId="77777777" w:rsidR="0065755B" w:rsidRPr="00292F4D" w:rsidRDefault="0065755B" w:rsidP="000C5A0D">
            <w:pPr>
              <w:jc w:val="center"/>
              <w:rPr>
                <w:color w:val="000000"/>
                <w:sz w:val="20"/>
                <w:szCs w:val="20"/>
              </w:rPr>
            </w:pPr>
            <w:r w:rsidRPr="00292F4D">
              <w:rPr>
                <w:color w:val="000000"/>
                <w:sz w:val="20"/>
                <w:szCs w:val="20"/>
              </w:rPr>
              <w:t>1300</w:t>
            </w:r>
          </w:p>
        </w:tc>
        <w:tc>
          <w:tcPr>
            <w:tcW w:w="1530" w:type="dxa"/>
            <w:tcBorders>
              <w:top w:val="nil"/>
              <w:left w:val="nil"/>
              <w:bottom w:val="nil"/>
              <w:right w:val="nil"/>
            </w:tcBorders>
            <w:shd w:val="clear" w:color="auto" w:fill="auto"/>
            <w:noWrap/>
            <w:vAlign w:val="bottom"/>
            <w:hideMark/>
          </w:tcPr>
          <w:p w14:paraId="79152507" w14:textId="77777777" w:rsidR="0065755B" w:rsidRPr="00292F4D" w:rsidRDefault="0065755B" w:rsidP="000C5A0D">
            <w:pPr>
              <w:jc w:val="center"/>
              <w:rPr>
                <w:color w:val="000000"/>
                <w:sz w:val="20"/>
                <w:szCs w:val="20"/>
              </w:rPr>
            </w:pPr>
            <w:r w:rsidRPr="00292F4D">
              <w:rPr>
                <w:color w:val="000000"/>
                <w:sz w:val="20"/>
                <w:szCs w:val="20"/>
              </w:rPr>
              <w:t>Pit Bull</w:t>
            </w:r>
          </w:p>
        </w:tc>
        <w:tc>
          <w:tcPr>
            <w:tcW w:w="2880" w:type="dxa"/>
            <w:tcBorders>
              <w:top w:val="nil"/>
              <w:left w:val="nil"/>
              <w:bottom w:val="nil"/>
              <w:right w:val="double" w:sz="4" w:space="0" w:color="auto"/>
            </w:tcBorders>
            <w:shd w:val="clear" w:color="auto" w:fill="auto"/>
            <w:noWrap/>
            <w:vAlign w:val="bottom"/>
            <w:hideMark/>
          </w:tcPr>
          <w:p w14:paraId="3B3A8158" w14:textId="77777777" w:rsidR="0065755B" w:rsidRPr="00292F4D" w:rsidRDefault="0065755B" w:rsidP="000C5A0D">
            <w:pPr>
              <w:jc w:val="center"/>
              <w:rPr>
                <w:color w:val="000000"/>
                <w:sz w:val="20"/>
                <w:szCs w:val="20"/>
              </w:rPr>
            </w:pPr>
            <w:r w:rsidRPr="00292F4D">
              <w:rPr>
                <w:color w:val="000000"/>
                <w:sz w:val="20"/>
                <w:szCs w:val="20"/>
              </w:rPr>
              <w:t>39</w:t>
            </w:r>
          </w:p>
        </w:tc>
        <w:tc>
          <w:tcPr>
            <w:tcW w:w="1297" w:type="dxa"/>
            <w:tcBorders>
              <w:top w:val="nil"/>
              <w:left w:val="double" w:sz="4" w:space="0" w:color="auto"/>
              <w:bottom w:val="nil"/>
              <w:right w:val="nil"/>
            </w:tcBorders>
            <w:vAlign w:val="bottom"/>
          </w:tcPr>
          <w:p w14:paraId="4E80D3ED" w14:textId="77777777" w:rsidR="0065755B" w:rsidRPr="00292F4D" w:rsidRDefault="0065755B" w:rsidP="000C5A0D">
            <w:pPr>
              <w:jc w:val="center"/>
              <w:rPr>
                <w:color w:val="000000"/>
                <w:sz w:val="20"/>
                <w:szCs w:val="20"/>
              </w:rPr>
            </w:pPr>
            <w:r w:rsidRPr="00E560F1">
              <w:rPr>
                <w:color w:val="000000"/>
                <w:sz w:val="20"/>
                <w:szCs w:val="20"/>
              </w:rPr>
              <w:t>9530</w:t>
            </w:r>
          </w:p>
        </w:tc>
        <w:tc>
          <w:tcPr>
            <w:tcW w:w="1549" w:type="dxa"/>
            <w:tcBorders>
              <w:top w:val="nil"/>
              <w:left w:val="nil"/>
              <w:bottom w:val="nil"/>
              <w:right w:val="nil"/>
            </w:tcBorders>
            <w:vAlign w:val="bottom"/>
          </w:tcPr>
          <w:p w14:paraId="3F4F0576" w14:textId="77777777" w:rsidR="0065755B" w:rsidRPr="00292F4D" w:rsidRDefault="0065755B" w:rsidP="000C5A0D">
            <w:pPr>
              <w:jc w:val="center"/>
              <w:rPr>
                <w:color w:val="000000"/>
                <w:sz w:val="20"/>
                <w:szCs w:val="20"/>
              </w:rPr>
            </w:pPr>
            <w:r w:rsidRPr="00E560F1">
              <w:rPr>
                <w:color w:val="000000"/>
                <w:sz w:val="20"/>
                <w:szCs w:val="20"/>
              </w:rPr>
              <w:t>Boys</w:t>
            </w:r>
          </w:p>
        </w:tc>
        <w:tc>
          <w:tcPr>
            <w:tcW w:w="2880" w:type="dxa"/>
            <w:tcBorders>
              <w:top w:val="nil"/>
              <w:left w:val="nil"/>
              <w:bottom w:val="nil"/>
              <w:right w:val="nil"/>
            </w:tcBorders>
            <w:vAlign w:val="bottom"/>
          </w:tcPr>
          <w:p w14:paraId="55915BF4" w14:textId="77777777" w:rsidR="0065755B" w:rsidRPr="00292F4D" w:rsidRDefault="0065755B" w:rsidP="000C5A0D">
            <w:pPr>
              <w:jc w:val="center"/>
              <w:rPr>
                <w:color w:val="000000"/>
                <w:sz w:val="20"/>
                <w:szCs w:val="20"/>
              </w:rPr>
            </w:pPr>
            <w:r w:rsidRPr="00E560F1">
              <w:rPr>
                <w:color w:val="000000"/>
                <w:sz w:val="20"/>
                <w:szCs w:val="20"/>
              </w:rPr>
              <w:t>46</w:t>
            </w:r>
          </w:p>
        </w:tc>
      </w:tr>
      <w:tr w:rsidR="0065755B" w:rsidRPr="00292F4D" w14:paraId="57F4D531" w14:textId="77777777" w:rsidTr="00337CCB">
        <w:trPr>
          <w:trHeight w:val="144"/>
        </w:trPr>
        <w:tc>
          <w:tcPr>
            <w:tcW w:w="1260" w:type="dxa"/>
            <w:tcBorders>
              <w:top w:val="nil"/>
              <w:left w:val="nil"/>
              <w:bottom w:val="nil"/>
              <w:right w:val="nil"/>
            </w:tcBorders>
            <w:shd w:val="clear" w:color="auto" w:fill="auto"/>
            <w:noWrap/>
            <w:vAlign w:val="bottom"/>
            <w:hideMark/>
          </w:tcPr>
          <w:p w14:paraId="377A05B5" w14:textId="77777777" w:rsidR="0065755B" w:rsidRPr="00292F4D" w:rsidRDefault="0065755B" w:rsidP="000C5A0D">
            <w:pPr>
              <w:jc w:val="center"/>
              <w:rPr>
                <w:color w:val="000000"/>
                <w:sz w:val="20"/>
                <w:szCs w:val="20"/>
              </w:rPr>
            </w:pPr>
            <w:r w:rsidRPr="00292F4D">
              <w:rPr>
                <w:color w:val="000000"/>
                <w:sz w:val="20"/>
                <w:szCs w:val="20"/>
              </w:rPr>
              <w:t>6830</w:t>
            </w:r>
          </w:p>
        </w:tc>
        <w:tc>
          <w:tcPr>
            <w:tcW w:w="1530" w:type="dxa"/>
            <w:tcBorders>
              <w:top w:val="nil"/>
              <w:left w:val="nil"/>
              <w:bottom w:val="nil"/>
              <w:right w:val="nil"/>
            </w:tcBorders>
            <w:shd w:val="clear" w:color="auto" w:fill="auto"/>
            <w:noWrap/>
            <w:vAlign w:val="bottom"/>
            <w:hideMark/>
          </w:tcPr>
          <w:p w14:paraId="5F39CA37" w14:textId="77777777" w:rsidR="0065755B" w:rsidRPr="00292F4D" w:rsidRDefault="0065755B" w:rsidP="000C5A0D">
            <w:pPr>
              <w:jc w:val="center"/>
              <w:rPr>
                <w:color w:val="000000"/>
                <w:sz w:val="20"/>
                <w:szCs w:val="20"/>
              </w:rPr>
            </w:pPr>
            <w:r w:rsidRPr="00292F4D">
              <w:rPr>
                <w:color w:val="000000"/>
                <w:sz w:val="20"/>
                <w:szCs w:val="20"/>
              </w:rPr>
              <w:t>Guns</w:t>
            </w:r>
          </w:p>
        </w:tc>
        <w:tc>
          <w:tcPr>
            <w:tcW w:w="2880" w:type="dxa"/>
            <w:tcBorders>
              <w:top w:val="nil"/>
              <w:left w:val="nil"/>
              <w:bottom w:val="nil"/>
              <w:right w:val="double" w:sz="4" w:space="0" w:color="auto"/>
            </w:tcBorders>
            <w:shd w:val="clear" w:color="auto" w:fill="auto"/>
            <w:noWrap/>
            <w:vAlign w:val="bottom"/>
            <w:hideMark/>
          </w:tcPr>
          <w:p w14:paraId="470F9B8A" w14:textId="77777777" w:rsidR="0065755B" w:rsidRPr="00292F4D" w:rsidRDefault="0065755B" w:rsidP="000C5A0D">
            <w:pPr>
              <w:jc w:val="center"/>
              <w:rPr>
                <w:color w:val="000000"/>
                <w:sz w:val="20"/>
                <w:szCs w:val="20"/>
              </w:rPr>
            </w:pPr>
            <w:r w:rsidRPr="00292F4D">
              <w:rPr>
                <w:color w:val="000000"/>
                <w:sz w:val="20"/>
                <w:szCs w:val="20"/>
              </w:rPr>
              <w:t>37</w:t>
            </w:r>
          </w:p>
        </w:tc>
        <w:tc>
          <w:tcPr>
            <w:tcW w:w="1297" w:type="dxa"/>
            <w:tcBorders>
              <w:top w:val="nil"/>
              <w:left w:val="double" w:sz="4" w:space="0" w:color="auto"/>
              <w:bottom w:val="nil"/>
              <w:right w:val="nil"/>
            </w:tcBorders>
            <w:vAlign w:val="bottom"/>
          </w:tcPr>
          <w:p w14:paraId="3CCEC4C4" w14:textId="77777777" w:rsidR="0065755B" w:rsidRPr="00292F4D" w:rsidRDefault="0065755B" w:rsidP="000C5A0D">
            <w:pPr>
              <w:jc w:val="center"/>
              <w:rPr>
                <w:color w:val="000000"/>
                <w:sz w:val="20"/>
                <w:szCs w:val="20"/>
              </w:rPr>
            </w:pPr>
            <w:r w:rsidRPr="00E560F1">
              <w:rPr>
                <w:color w:val="000000"/>
                <w:sz w:val="20"/>
                <w:szCs w:val="20"/>
              </w:rPr>
              <w:t>9480</w:t>
            </w:r>
          </w:p>
        </w:tc>
        <w:tc>
          <w:tcPr>
            <w:tcW w:w="1549" w:type="dxa"/>
            <w:tcBorders>
              <w:top w:val="nil"/>
              <w:left w:val="nil"/>
              <w:bottom w:val="nil"/>
              <w:right w:val="nil"/>
            </w:tcBorders>
            <w:vAlign w:val="bottom"/>
          </w:tcPr>
          <w:p w14:paraId="635F5F8E" w14:textId="77777777" w:rsidR="0065755B" w:rsidRPr="00292F4D" w:rsidRDefault="0065755B" w:rsidP="000C5A0D">
            <w:pPr>
              <w:jc w:val="center"/>
              <w:rPr>
                <w:color w:val="000000"/>
                <w:sz w:val="20"/>
                <w:szCs w:val="20"/>
              </w:rPr>
            </w:pPr>
            <w:r w:rsidRPr="00E560F1">
              <w:rPr>
                <w:color w:val="000000"/>
                <w:sz w:val="20"/>
                <w:szCs w:val="20"/>
              </w:rPr>
              <w:t>Skull</w:t>
            </w:r>
          </w:p>
        </w:tc>
        <w:tc>
          <w:tcPr>
            <w:tcW w:w="2880" w:type="dxa"/>
            <w:tcBorders>
              <w:top w:val="nil"/>
              <w:left w:val="nil"/>
              <w:bottom w:val="nil"/>
              <w:right w:val="nil"/>
            </w:tcBorders>
            <w:vAlign w:val="bottom"/>
          </w:tcPr>
          <w:p w14:paraId="5CE1A7F2" w14:textId="77777777" w:rsidR="0065755B" w:rsidRPr="00292F4D" w:rsidRDefault="0065755B" w:rsidP="000C5A0D">
            <w:pPr>
              <w:jc w:val="center"/>
              <w:rPr>
                <w:color w:val="000000"/>
                <w:sz w:val="20"/>
                <w:szCs w:val="20"/>
              </w:rPr>
            </w:pPr>
            <w:r w:rsidRPr="00E560F1">
              <w:rPr>
                <w:color w:val="000000"/>
                <w:sz w:val="20"/>
                <w:szCs w:val="20"/>
              </w:rPr>
              <w:t>45</w:t>
            </w:r>
          </w:p>
        </w:tc>
      </w:tr>
      <w:tr w:rsidR="0065755B" w:rsidRPr="00292F4D" w14:paraId="7EE8BF5C" w14:textId="77777777" w:rsidTr="00337CCB">
        <w:trPr>
          <w:trHeight w:val="144"/>
        </w:trPr>
        <w:tc>
          <w:tcPr>
            <w:tcW w:w="1260" w:type="dxa"/>
            <w:tcBorders>
              <w:top w:val="nil"/>
              <w:left w:val="nil"/>
              <w:bottom w:val="nil"/>
              <w:right w:val="nil"/>
            </w:tcBorders>
            <w:shd w:val="clear" w:color="auto" w:fill="auto"/>
            <w:noWrap/>
            <w:vAlign w:val="bottom"/>
            <w:hideMark/>
          </w:tcPr>
          <w:p w14:paraId="66A39051" w14:textId="77777777" w:rsidR="0065755B" w:rsidRPr="00292F4D" w:rsidRDefault="0065755B" w:rsidP="000C5A0D">
            <w:pPr>
              <w:jc w:val="center"/>
              <w:rPr>
                <w:color w:val="000000"/>
                <w:sz w:val="20"/>
                <w:szCs w:val="20"/>
              </w:rPr>
            </w:pPr>
            <w:r w:rsidRPr="00292F4D">
              <w:rPr>
                <w:color w:val="000000"/>
                <w:sz w:val="20"/>
                <w:szCs w:val="20"/>
              </w:rPr>
              <w:t>9530</w:t>
            </w:r>
          </w:p>
        </w:tc>
        <w:tc>
          <w:tcPr>
            <w:tcW w:w="1530" w:type="dxa"/>
            <w:tcBorders>
              <w:top w:val="nil"/>
              <w:left w:val="nil"/>
              <w:bottom w:val="nil"/>
              <w:right w:val="nil"/>
            </w:tcBorders>
            <w:shd w:val="clear" w:color="auto" w:fill="auto"/>
            <w:noWrap/>
            <w:vAlign w:val="bottom"/>
            <w:hideMark/>
          </w:tcPr>
          <w:p w14:paraId="2BE45343" w14:textId="77777777" w:rsidR="0065755B" w:rsidRPr="00292F4D" w:rsidRDefault="0065755B" w:rsidP="000C5A0D">
            <w:pPr>
              <w:jc w:val="center"/>
              <w:rPr>
                <w:color w:val="000000"/>
                <w:sz w:val="20"/>
                <w:szCs w:val="20"/>
              </w:rPr>
            </w:pPr>
            <w:r w:rsidRPr="00292F4D">
              <w:rPr>
                <w:color w:val="000000"/>
                <w:sz w:val="20"/>
                <w:szCs w:val="20"/>
              </w:rPr>
              <w:t>Boys</w:t>
            </w:r>
          </w:p>
        </w:tc>
        <w:tc>
          <w:tcPr>
            <w:tcW w:w="2880" w:type="dxa"/>
            <w:tcBorders>
              <w:top w:val="nil"/>
              <w:left w:val="nil"/>
              <w:bottom w:val="nil"/>
              <w:right w:val="double" w:sz="4" w:space="0" w:color="auto"/>
            </w:tcBorders>
            <w:shd w:val="clear" w:color="auto" w:fill="auto"/>
            <w:noWrap/>
            <w:vAlign w:val="bottom"/>
            <w:hideMark/>
          </w:tcPr>
          <w:p w14:paraId="715AF107" w14:textId="77777777" w:rsidR="0065755B" w:rsidRPr="00292F4D" w:rsidRDefault="0065755B" w:rsidP="000C5A0D">
            <w:pPr>
              <w:jc w:val="center"/>
              <w:rPr>
                <w:color w:val="000000"/>
                <w:sz w:val="20"/>
                <w:szCs w:val="20"/>
              </w:rPr>
            </w:pPr>
            <w:r w:rsidRPr="00292F4D">
              <w:rPr>
                <w:color w:val="000000"/>
                <w:sz w:val="20"/>
                <w:szCs w:val="20"/>
              </w:rPr>
              <w:t>36</w:t>
            </w:r>
          </w:p>
        </w:tc>
        <w:tc>
          <w:tcPr>
            <w:tcW w:w="1297" w:type="dxa"/>
            <w:tcBorders>
              <w:top w:val="nil"/>
              <w:left w:val="double" w:sz="4" w:space="0" w:color="auto"/>
              <w:bottom w:val="nil"/>
              <w:right w:val="nil"/>
            </w:tcBorders>
            <w:vAlign w:val="bottom"/>
          </w:tcPr>
          <w:p w14:paraId="48DD8284" w14:textId="77777777" w:rsidR="0065755B" w:rsidRPr="00292F4D" w:rsidRDefault="0065755B" w:rsidP="000C5A0D">
            <w:pPr>
              <w:jc w:val="center"/>
              <w:rPr>
                <w:color w:val="000000"/>
                <w:sz w:val="20"/>
                <w:szCs w:val="20"/>
              </w:rPr>
            </w:pPr>
            <w:r w:rsidRPr="00E560F1">
              <w:rPr>
                <w:color w:val="000000"/>
                <w:sz w:val="20"/>
                <w:szCs w:val="20"/>
              </w:rPr>
              <w:t>6010</w:t>
            </w:r>
          </w:p>
        </w:tc>
        <w:tc>
          <w:tcPr>
            <w:tcW w:w="1549" w:type="dxa"/>
            <w:tcBorders>
              <w:top w:val="nil"/>
              <w:left w:val="nil"/>
              <w:bottom w:val="nil"/>
              <w:right w:val="nil"/>
            </w:tcBorders>
            <w:vAlign w:val="bottom"/>
          </w:tcPr>
          <w:p w14:paraId="74E4EE39" w14:textId="77777777" w:rsidR="0065755B" w:rsidRPr="00292F4D" w:rsidRDefault="0065755B" w:rsidP="000C5A0D">
            <w:pPr>
              <w:jc w:val="center"/>
              <w:rPr>
                <w:color w:val="000000"/>
                <w:sz w:val="20"/>
                <w:szCs w:val="20"/>
              </w:rPr>
            </w:pPr>
            <w:r w:rsidRPr="00E560F1">
              <w:rPr>
                <w:color w:val="000000"/>
                <w:sz w:val="20"/>
                <w:szCs w:val="20"/>
              </w:rPr>
              <w:t>Jail</w:t>
            </w:r>
          </w:p>
        </w:tc>
        <w:tc>
          <w:tcPr>
            <w:tcW w:w="2880" w:type="dxa"/>
            <w:tcBorders>
              <w:top w:val="nil"/>
              <w:left w:val="nil"/>
              <w:bottom w:val="nil"/>
              <w:right w:val="nil"/>
            </w:tcBorders>
            <w:vAlign w:val="bottom"/>
          </w:tcPr>
          <w:p w14:paraId="0D93EC9B" w14:textId="77777777" w:rsidR="0065755B" w:rsidRPr="00292F4D" w:rsidRDefault="0065755B" w:rsidP="000C5A0D">
            <w:pPr>
              <w:jc w:val="center"/>
              <w:rPr>
                <w:color w:val="000000"/>
                <w:sz w:val="20"/>
                <w:szCs w:val="20"/>
              </w:rPr>
            </w:pPr>
            <w:r w:rsidRPr="00E560F1">
              <w:rPr>
                <w:color w:val="000000"/>
                <w:sz w:val="20"/>
                <w:szCs w:val="20"/>
              </w:rPr>
              <w:t>43</w:t>
            </w:r>
          </w:p>
        </w:tc>
      </w:tr>
      <w:tr w:rsidR="0065755B" w:rsidRPr="00292F4D" w14:paraId="275A3190" w14:textId="77777777" w:rsidTr="00337CCB">
        <w:trPr>
          <w:trHeight w:val="144"/>
        </w:trPr>
        <w:tc>
          <w:tcPr>
            <w:tcW w:w="1260" w:type="dxa"/>
            <w:tcBorders>
              <w:top w:val="nil"/>
              <w:left w:val="nil"/>
              <w:bottom w:val="nil"/>
              <w:right w:val="nil"/>
            </w:tcBorders>
            <w:shd w:val="clear" w:color="auto" w:fill="auto"/>
            <w:noWrap/>
            <w:vAlign w:val="bottom"/>
            <w:hideMark/>
          </w:tcPr>
          <w:p w14:paraId="42023072" w14:textId="77777777" w:rsidR="0065755B" w:rsidRPr="00292F4D" w:rsidRDefault="0065755B" w:rsidP="000C5A0D">
            <w:pPr>
              <w:jc w:val="center"/>
              <w:rPr>
                <w:color w:val="000000"/>
                <w:sz w:val="20"/>
                <w:szCs w:val="20"/>
              </w:rPr>
            </w:pPr>
            <w:r w:rsidRPr="00292F4D">
              <w:rPr>
                <w:color w:val="000000"/>
                <w:sz w:val="20"/>
                <w:szCs w:val="20"/>
              </w:rPr>
              <w:t>9120</w:t>
            </w:r>
          </w:p>
        </w:tc>
        <w:tc>
          <w:tcPr>
            <w:tcW w:w="1530" w:type="dxa"/>
            <w:tcBorders>
              <w:top w:val="nil"/>
              <w:left w:val="nil"/>
              <w:bottom w:val="nil"/>
              <w:right w:val="nil"/>
            </w:tcBorders>
            <w:shd w:val="clear" w:color="auto" w:fill="auto"/>
            <w:noWrap/>
            <w:vAlign w:val="bottom"/>
            <w:hideMark/>
          </w:tcPr>
          <w:p w14:paraId="69096159" w14:textId="77777777" w:rsidR="0065755B" w:rsidRPr="00292F4D" w:rsidRDefault="0065755B" w:rsidP="000C5A0D">
            <w:pPr>
              <w:jc w:val="center"/>
              <w:rPr>
                <w:color w:val="000000"/>
                <w:sz w:val="20"/>
                <w:szCs w:val="20"/>
              </w:rPr>
            </w:pPr>
            <w:r w:rsidRPr="00292F4D">
              <w:rPr>
                <w:color w:val="000000"/>
                <w:sz w:val="20"/>
                <w:szCs w:val="20"/>
              </w:rPr>
              <w:t>Oil Fires</w:t>
            </w:r>
          </w:p>
        </w:tc>
        <w:tc>
          <w:tcPr>
            <w:tcW w:w="2880" w:type="dxa"/>
            <w:tcBorders>
              <w:top w:val="nil"/>
              <w:left w:val="nil"/>
              <w:bottom w:val="nil"/>
              <w:right w:val="double" w:sz="4" w:space="0" w:color="auto"/>
            </w:tcBorders>
            <w:shd w:val="clear" w:color="auto" w:fill="auto"/>
            <w:noWrap/>
            <w:vAlign w:val="bottom"/>
            <w:hideMark/>
          </w:tcPr>
          <w:p w14:paraId="27E88EAA" w14:textId="77777777" w:rsidR="0065755B" w:rsidRPr="00292F4D" w:rsidRDefault="0065755B" w:rsidP="000C5A0D">
            <w:pPr>
              <w:jc w:val="center"/>
              <w:rPr>
                <w:color w:val="000000"/>
                <w:sz w:val="20"/>
                <w:szCs w:val="20"/>
              </w:rPr>
            </w:pPr>
            <w:r w:rsidRPr="00292F4D">
              <w:rPr>
                <w:color w:val="000000"/>
                <w:sz w:val="20"/>
                <w:szCs w:val="20"/>
              </w:rPr>
              <w:t>35</w:t>
            </w:r>
          </w:p>
        </w:tc>
        <w:tc>
          <w:tcPr>
            <w:tcW w:w="1297" w:type="dxa"/>
            <w:tcBorders>
              <w:top w:val="nil"/>
              <w:left w:val="double" w:sz="4" w:space="0" w:color="auto"/>
              <w:bottom w:val="nil"/>
              <w:right w:val="nil"/>
            </w:tcBorders>
            <w:vAlign w:val="bottom"/>
          </w:tcPr>
          <w:p w14:paraId="1FB5E8DA" w14:textId="77777777" w:rsidR="0065755B" w:rsidRPr="00292F4D" w:rsidRDefault="0065755B" w:rsidP="000C5A0D">
            <w:pPr>
              <w:jc w:val="center"/>
              <w:rPr>
                <w:color w:val="000000"/>
                <w:sz w:val="20"/>
                <w:szCs w:val="20"/>
              </w:rPr>
            </w:pPr>
            <w:r w:rsidRPr="00E560F1">
              <w:rPr>
                <w:color w:val="000000"/>
                <w:sz w:val="20"/>
                <w:szCs w:val="20"/>
              </w:rPr>
              <w:t>9470</w:t>
            </w:r>
          </w:p>
        </w:tc>
        <w:tc>
          <w:tcPr>
            <w:tcW w:w="1549" w:type="dxa"/>
            <w:tcBorders>
              <w:top w:val="nil"/>
              <w:left w:val="nil"/>
              <w:bottom w:val="nil"/>
              <w:right w:val="nil"/>
            </w:tcBorders>
            <w:vAlign w:val="bottom"/>
          </w:tcPr>
          <w:p w14:paraId="20B2A58D" w14:textId="77777777" w:rsidR="0065755B" w:rsidRPr="00292F4D" w:rsidRDefault="0065755B" w:rsidP="000C5A0D">
            <w:pPr>
              <w:jc w:val="center"/>
              <w:rPr>
                <w:color w:val="000000"/>
                <w:sz w:val="20"/>
                <w:szCs w:val="20"/>
              </w:rPr>
            </w:pPr>
            <w:r w:rsidRPr="00E560F1">
              <w:rPr>
                <w:color w:val="000000"/>
                <w:sz w:val="20"/>
                <w:szCs w:val="20"/>
              </w:rPr>
              <w:t>Ruins</w:t>
            </w:r>
          </w:p>
        </w:tc>
        <w:tc>
          <w:tcPr>
            <w:tcW w:w="2880" w:type="dxa"/>
            <w:tcBorders>
              <w:top w:val="nil"/>
              <w:left w:val="nil"/>
              <w:bottom w:val="nil"/>
              <w:right w:val="nil"/>
            </w:tcBorders>
            <w:vAlign w:val="bottom"/>
          </w:tcPr>
          <w:p w14:paraId="0085C81A" w14:textId="77777777" w:rsidR="0065755B" w:rsidRPr="00292F4D" w:rsidRDefault="0065755B" w:rsidP="000C5A0D">
            <w:pPr>
              <w:jc w:val="center"/>
              <w:rPr>
                <w:color w:val="000000"/>
                <w:sz w:val="20"/>
                <w:szCs w:val="20"/>
              </w:rPr>
            </w:pPr>
            <w:r w:rsidRPr="00E560F1">
              <w:rPr>
                <w:color w:val="000000"/>
                <w:sz w:val="20"/>
                <w:szCs w:val="20"/>
              </w:rPr>
              <w:t>43</w:t>
            </w:r>
          </w:p>
        </w:tc>
      </w:tr>
      <w:tr w:rsidR="0065755B" w:rsidRPr="00292F4D" w14:paraId="7AD38DFB" w14:textId="77777777" w:rsidTr="00337CCB">
        <w:trPr>
          <w:trHeight w:val="144"/>
        </w:trPr>
        <w:tc>
          <w:tcPr>
            <w:tcW w:w="1260" w:type="dxa"/>
            <w:tcBorders>
              <w:top w:val="nil"/>
              <w:left w:val="nil"/>
              <w:bottom w:val="nil"/>
              <w:right w:val="nil"/>
            </w:tcBorders>
            <w:shd w:val="clear" w:color="auto" w:fill="auto"/>
            <w:noWrap/>
            <w:vAlign w:val="bottom"/>
            <w:hideMark/>
          </w:tcPr>
          <w:p w14:paraId="4A2C29EB" w14:textId="77777777" w:rsidR="0065755B" w:rsidRPr="00292F4D" w:rsidRDefault="0065755B" w:rsidP="000C5A0D">
            <w:pPr>
              <w:jc w:val="center"/>
              <w:rPr>
                <w:color w:val="000000"/>
                <w:sz w:val="20"/>
                <w:szCs w:val="20"/>
              </w:rPr>
            </w:pPr>
            <w:r w:rsidRPr="00292F4D">
              <w:rPr>
                <w:color w:val="000000"/>
                <w:sz w:val="20"/>
                <w:szCs w:val="20"/>
              </w:rPr>
              <w:t>9470</w:t>
            </w:r>
          </w:p>
        </w:tc>
        <w:tc>
          <w:tcPr>
            <w:tcW w:w="1530" w:type="dxa"/>
            <w:tcBorders>
              <w:top w:val="nil"/>
              <w:left w:val="nil"/>
              <w:bottom w:val="nil"/>
              <w:right w:val="nil"/>
            </w:tcBorders>
            <w:shd w:val="clear" w:color="auto" w:fill="auto"/>
            <w:noWrap/>
            <w:vAlign w:val="bottom"/>
            <w:hideMark/>
          </w:tcPr>
          <w:p w14:paraId="1B510217" w14:textId="77777777" w:rsidR="0065755B" w:rsidRPr="00292F4D" w:rsidRDefault="0065755B" w:rsidP="000C5A0D">
            <w:pPr>
              <w:jc w:val="center"/>
              <w:rPr>
                <w:color w:val="000000"/>
                <w:sz w:val="20"/>
                <w:szCs w:val="20"/>
              </w:rPr>
            </w:pPr>
            <w:r w:rsidRPr="00292F4D">
              <w:rPr>
                <w:color w:val="000000"/>
                <w:sz w:val="20"/>
                <w:szCs w:val="20"/>
              </w:rPr>
              <w:t>Ruins</w:t>
            </w:r>
          </w:p>
        </w:tc>
        <w:tc>
          <w:tcPr>
            <w:tcW w:w="2880" w:type="dxa"/>
            <w:tcBorders>
              <w:top w:val="nil"/>
              <w:left w:val="nil"/>
              <w:bottom w:val="nil"/>
              <w:right w:val="double" w:sz="4" w:space="0" w:color="auto"/>
            </w:tcBorders>
            <w:shd w:val="clear" w:color="auto" w:fill="auto"/>
            <w:noWrap/>
            <w:vAlign w:val="bottom"/>
            <w:hideMark/>
          </w:tcPr>
          <w:p w14:paraId="0DC9E2C2" w14:textId="77777777" w:rsidR="0065755B" w:rsidRPr="00292F4D" w:rsidRDefault="0065755B" w:rsidP="000C5A0D">
            <w:pPr>
              <w:jc w:val="center"/>
              <w:rPr>
                <w:color w:val="000000"/>
                <w:sz w:val="20"/>
                <w:szCs w:val="20"/>
              </w:rPr>
            </w:pPr>
            <w:r w:rsidRPr="00292F4D">
              <w:rPr>
                <w:color w:val="000000"/>
                <w:sz w:val="20"/>
                <w:szCs w:val="20"/>
              </w:rPr>
              <w:t>35</w:t>
            </w:r>
          </w:p>
        </w:tc>
        <w:tc>
          <w:tcPr>
            <w:tcW w:w="1297" w:type="dxa"/>
            <w:tcBorders>
              <w:top w:val="nil"/>
              <w:left w:val="double" w:sz="4" w:space="0" w:color="auto"/>
              <w:bottom w:val="nil"/>
              <w:right w:val="nil"/>
            </w:tcBorders>
            <w:vAlign w:val="bottom"/>
          </w:tcPr>
          <w:p w14:paraId="150CDB03" w14:textId="77777777" w:rsidR="0065755B" w:rsidRPr="00292F4D" w:rsidRDefault="0065755B" w:rsidP="000C5A0D">
            <w:pPr>
              <w:jc w:val="center"/>
              <w:rPr>
                <w:color w:val="000000"/>
                <w:sz w:val="20"/>
                <w:szCs w:val="20"/>
              </w:rPr>
            </w:pPr>
            <w:r w:rsidRPr="00E560F1">
              <w:rPr>
                <w:color w:val="000000"/>
                <w:sz w:val="20"/>
                <w:szCs w:val="20"/>
              </w:rPr>
              <w:t>1300</w:t>
            </w:r>
          </w:p>
        </w:tc>
        <w:tc>
          <w:tcPr>
            <w:tcW w:w="1549" w:type="dxa"/>
            <w:tcBorders>
              <w:top w:val="nil"/>
              <w:left w:val="nil"/>
              <w:bottom w:val="nil"/>
              <w:right w:val="nil"/>
            </w:tcBorders>
            <w:vAlign w:val="bottom"/>
          </w:tcPr>
          <w:p w14:paraId="293AADDA" w14:textId="77777777" w:rsidR="0065755B" w:rsidRPr="00292F4D" w:rsidRDefault="0065755B" w:rsidP="000C5A0D">
            <w:pPr>
              <w:jc w:val="center"/>
              <w:rPr>
                <w:color w:val="000000"/>
                <w:sz w:val="20"/>
                <w:szCs w:val="20"/>
              </w:rPr>
            </w:pPr>
            <w:r w:rsidRPr="00E560F1">
              <w:rPr>
                <w:color w:val="000000"/>
                <w:sz w:val="20"/>
                <w:szCs w:val="20"/>
              </w:rPr>
              <w:t>Pit Bull</w:t>
            </w:r>
          </w:p>
        </w:tc>
        <w:tc>
          <w:tcPr>
            <w:tcW w:w="2880" w:type="dxa"/>
            <w:tcBorders>
              <w:top w:val="nil"/>
              <w:left w:val="nil"/>
              <w:bottom w:val="nil"/>
              <w:right w:val="nil"/>
            </w:tcBorders>
            <w:vAlign w:val="bottom"/>
          </w:tcPr>
          <w:p w14:paraId="4B2C3AAB" w14:textId="77777777" w:rsidR="0065755B" w:rsidRPr="00292F4D" w:rsidRDefault="0065755B" w:rsidP="000C5A0D">
            <w:pPr>
              <w:jc w:val="center"/>
              <w:rPr>
                <w:color w:val="000000"/>
                <w:sz w:val="20"/>
                <w:szCs w:val="20"/>
              </w:rPr>
            </w:pPr>
            <w:r w:rsidRPr="00E560F1">
              <w:rPr>
                <w:color w:val="000000"/>
                <w:sz w:val="20"/>
                <w:szCs w:val="20"/>
              </w:rPr>
              <w:t>42</w:t>
            </w:r>
          </w:p>
        </w:tc>
      </w:tr>
      <w:tr w:rsidR="0065755B" w:rsidRPr="00292F4D" w14:paraId="4989126A" w14:textId="77777777" w:rsidTr="00337CCB">
        <w:trPr>
          <w:trHeight w:val="144"/>
        </w:trPr>
        <w:tc>
          <w:tcPr>
            <w:tcW w:w="1260" w:type="dxa"/>
            <w:tcBorders>
              <w:top w:val="nil"/>
              <w:left w:val="nil"/>
              <w:bottom w:val="nil"/>
              <w:right w:val="nil"/>
            </w:tcBorders>
            <w:shd w:val="clear" w:color="auto" w:fill="auto"/>
            <w:noWrap/>
            <w:vAlign w:val="bottom"/>
            <w:hideMark/>
          </w:tcPr>
          <w:p w14:paraId="20FACA8D" w14:textId="77777777" w:rsidR="0065755B" w:rsidRPr="00292F4D" w:rsidRDefault="0065755B" w:rsidP="000C5A0D">
            <w:pPr>
              <w:jc w:val="center"/>
              <w:rPr>
                <w:color w:val="000000"/>
                <w:sz w:val="20"/>
                <w:szCs w:val="20"/>
              </w:rPr>
            </w:pPr>
            <w:r w:rsidRPr="00292F4D">
              <w:rPr>
                <w:color w:val="000000"/>
                <w:sz w:val="20"/>
                <w:szCs w:val="20"/>
              </w:rPr>
              <w:t>9900</w:t>
            </w:r>
          </w:p>
        </w:tc>
        <w:tc>
          <w:tcPr>
            <w:tcW w:w="1530" w:type="dxa"/>
            <w:tcBorders>
              <w:top w:val="nil"/>
              <w:left w:val="nil"/>
              <w:bottom w:val="nil"/>
              <w:right w:val="nil"/>
            </w:tcBorders>
            <w:shd w:val="clear" w:color="auto" w:fill="auto"/>
            <w:noWrap/>
            <w:vAlign w:val="bottom"/>
            <w:hideMark/>
          </w:tcPr>
          <w:p w14:paraId="50393A25" w14:textId="77777777" w:rsidR="0065755B" w:rsidRPr="00292F4D" w:rsidRDefault="0065755B" w:rsidP="000C5A0D">
            <w:pPr>
              <w:jc w:val="center"/>
              <w:rPr>
                <w:color w:val="000000"/>
                <w:sz w:val="20"/>
                <w:szCs w:val="20"/>
              </w:rPr>
            </w:pPr>
            <w:r w:rsidRPr="00292F4D">
              <w:rPr>
                <w:color w:val="000000"/>
                <w:sz w:val="20"/>
                <w:szCs w:val="20"/>
              </w:rPr>
              <w:t>Car</w:t>
            </w:r>
            <w:r>
              <w:rPr>
                <w:color w:val="000000"/>
                <w:sz w:val="20"/>
                <w:szCs w:val="20"/>
              </w:rPr>
              <w:t xml:space="preserve"> </w:t>
            </w:r>
            <w:r w:rsidRPr="00292F4D">
              <w:rPr>
                <w:color w:val="000000"/>
                <w:sz w:val="20"/>
                <w:szCs w:val="20"/>
              </w:rPr>
              <w:t>Accident</w:t>
            </w:r>
          </w:p>
        </w:tc>
        <w:tc>
          <w:tcPr>
            <w:tcW w:w="2880" w:type="dxa"/>
            <w:tcBorders>
              <w:top w:val="nil"/>
              <w:left w:val="nil"/>
              <w:bottom w:val="nil"/>
              <w:right w:val="double" w:sz="4" w:space="0" w:color="auto"/>
            </w:tcBorders>
            <w:shd w:val="clear" w:color="auto" w:fill="auto"/>
            <w:noWrap/>
            <w:vAlign w:val="bottom"/>
            <w:hideMark/>
          </w:tcPr>
          <w:p w14:paraId="3E787CC0" w14:textId="77777777" w:rsidR="0065755B" w:rsidRPr="00292F4D" w:rsidRDefault="0065755B" w:rsidP="000C5A0D">
            <w:pPr>
              <w:jc w:val="center"/>
              <w:rPr>
                <w:color w:val="000000"/>
                <w:sz w:val="20"/>
                <w:szCs w:val="20"/>
              </w:rPr>
            </w:pPr>
            <w:r w:rsidRPr="00292F4D">
              <w:rPr>
                <w:color w:val="000000"/>
                <w:sz w:val="20"/>
                <w:szCs w:val="20"/>
              </w:rPr>
              <w:t>35</w:t>
            </w:r>
          </w:p>
        </w:tc>
        <w:tc>
          <w:tcPr>
            <w:tcW w:w="1297" w:type="dxa"/>
            <w:tcBorders>
              <w:top w:val="nil"/>
              <w:left w:val="double" w:sz="4" w:space="0" w:color="auto"/>
              <w:bottom w:val="nil"/>
              <w:right w:val="nil"/>
            </w:tcBorders>
            <w:vAlign w:val="bottom"/>
          </w:tcPr>
          <w:p w14:paraId="2F56AD63" w14:textId="77777777" w:rsidR="0065755B" w:rsidRPr="00292F4D" w:rsidRDefault="0065755B" w:rsidP="000C5A0D">
            <w:pPr>
              <w:jc w:val="center"/>
              <w:rPr>
                <w:color w:val="000000"/>
                <w:sz w:val="20"/>
                <w:szCs w:val="20"/>
              </w:rPr>
            </w:pPr>
            <w:r w:rsidRPr="00E560F1">
              <w:rPr>
                <w:color w:val="000000"/>
                <w:sz w:val="20"/>
                <w:szCs w:val="20"/>
              </w:rPr>
              <w:t>6312</w:t>
            </w:r>
          </w:p>
        </w:tc>
        <w:tc>
          <w:tcPr>
            <w:tcW w:w="1549" w:type="dxa"/>
            <w:tcBorders>
              <w:top w:val="nil"/>
              <w:left w:val="nil"/>
              <w:bottom w:val="nil"/>
              <w:right w:val="nil"/>
            </w:tcBorders>
            <w:vAlign w:val="bottom"/>
          </w:tcPr>
          <w:p w14:paraId="2B468E6D" w14:textId="77777777" w:rsidR="0065755B" w:rsidRPr="00292F4D" w:rsidRDefault="0065755B" w:rsidP="000C5A0D">
            <w:pPr>
              <w:jc w:val="center"/>
              <w:rPr>
                <w:color w:val="000000"/>
                <w:sz w:val="20"/>
                <w:szCs w:val="20"/>
              </w:rPr>
            </w:pPr>
            <w:r w:rsidRPr="00E560F1">
              <w:rPr>
                <w:color w:val="000000"/>
                <w:sz w:val="20"/>
                <w:szCs w:val="20"/>
              </w:rPr>
              <w:t>Abduction</w:t>
            </w:r>
          </w:p>
        </w:tc>
        <w:tc>
          <w:tcPr>
            <w:tcW w:w="2880" w:type="dxa"/>
            <w:tcBorders>
              <w:top w:val="nil"/>
              <w:left w:val="nil"/>
              <w:bottom w:val="nil"/>
              <w:right w:val="nil"/>
            </w:tcBorders>
            <w:vAlign w:val="bottom"/>
          </w:tcPr>
          <w:p w14:paraId="4CD2AECF" w14:textId="77777777" w:rsidR="0065755B" w:rsidRPr="00292F4D" w:rsidRDefault="0065755B" w:rsidP="000C5A0D">
            <w:pPr>
              <w:jc w:val="center"/>
              <w:rPr>
                <w:color w:val="000000"/>
                <w:sz w:val="20"/>
                <w:szCs w:val="20"/>
              </w:rPr>
            </w:pPr>
            <w:r w:rsidRPr="00E560F1">
              <w:rPr>
                <w:color w:val="000000"/>
                <w:sz w:val="20"/>
                <w:szCs w:val="20"/>
              </w:rPr>
              <w:t>42</w:t>
            </w:r>
          </w:p>
        </w:tc>
      </w:tr>
      <w:tr w:rsidR="0065755B" w:rsidRPr="00292F4D" w14:paraId="0B8B38CB" w14:textId="77777777" w:rsidTr="00337CCB">
        <w:trPr>
          <w:trHeight w:val="144"/>
        </w:trPr>
        <w:tc>
          <w:tcPr>
            <w:tcW w:w="1260" w:type="dxa"/>
            <w:tcBorders>
              <w:top w:val="nil"/>
              <w:left w:val="nil"/>
              <w:bottom w:val="nil"/>
              <w:right w:val="nil"/>
            </w:tcBorders>
            <w:shd w:val="clear" w:color="auto" w:fill="auto"/>
            <w:noWrap/>
            <w:vAlign w:val="bottom"/>
            <w:hideMark/>
          </w:tcPr>
          <w:p w14:paraId="2A9456D5" w14:textId="77777777" w:rsidR="0065755B" w:rsidRPr="00292F4D" w:rsidRDefault="0065755B" w:rsidP="000C5A0D">
            <w:pPr>
              <w:jc w:val="center"/>
              <w:rPr>
                <w:color w:val="000000"/>
                <w:sz w:val="20"/>
                <w:szCs w:val="20"/>
              </w:rPr>
            </w:pPr>
            <w:r w:rsidRPr="00292F4D">
              <w:rPr>
                <w:color w:val="000000"/>
                <w:sz w:val="20"/>
                <w:szCs w:val="20"/>
              </w:rPr>
              <w:t>9480</w:t>
            </w:r>
          </w:p>
        </w:tc>
        <w:tc>
          <w:tcPr>
            <w:tcW w:w="1530" w:type="dxa"/>
            <w:tcBorders>
              <w:top w:val="nil"/>
              <w:left w:val="nil"/>
              <w:bottom w:val="nil"/>
              <w:right w:val="nil"/>
            </w:tcBorders>
            <w:shd w:val="clear" w:color="auto" w:fill="auto"/>
            <w:noWrap/>
            <w:vAlign w:val="bottom"/>
            <w:hideMark/>
          </w:tcPr>
          <w:p w14:paraId="17D3F98E" w14:textId="77777777" w:rsidR="0065755B" w:rsidRPr="00292F4D" w:rsidRDefault="0065755B" w:rsidP="000C5A0D">
            <w:pPr>
              <w:jc w:val="center"/>
              <w:rPr>
                <w:color w:val="000000"/>
                <w:sz w:val="20"/>
                <w:szCs w:val="20"/>
              </w:rPr>
            </w:pPr>
            <w:r w:rsidRPr="00292F4D">
              <w:rPr>
                <w:color w:val="000000"/>
                <w:sz w:val="20"/>
                <w:szCs w:val="20"/>
              </w:rPr>
              <w:t>Skull</w:t>
            </w:r>
          </w:p>
        </w:tc>
        <w:tc>
          <w:tcPr>
            <w:tcW w:w="2880" w:type="dxa"/>
            <w:tcBorders>
              <w:top w:val="nil"/>
              <w:left w:val="nil"/>
              <w:bottom w:val="nil"/>
              <w:right w:val="double" w:sz="4" w:space="0" w:color="auto"/>
            </w:tcBorders>
            <w:shd w:val="clear" w:color="auto" w:fill="auto"/>
            <w:noWrap/>
            <w:vAlign w:val="bottom"/>
            <w:hideMark/>
          </w:tcPr>
          <w:p w14:paraId="3A197DB3" w14:textId="77777777" w:rsidR="0065755B" w:rsidRPr="00292F4D" w:rsidRDefault="0065755B" w:rsidP="000C5A0D">
            <w:pPr>
              <w:jc w:val="center"/>
              <w:rPr>
                <w:color w:val="000000"/>
                <w:sz w:val="20"/>
                <w:szCs w:val="20"/>
              </w:rPr>
            </w:pPr>
            <w:r w:rsidRPr="00292F4D">
              <w:rPr>
                <w:color w:val="000000"/>
                <w:sz w:val="20"/>
                <w:szCs w:val="20"/>
              </w:rPr>
              <w:t>34</w:t>
            </w:r>
          </w:p>
        </w:tc>
        <w:tc>
          <w:tcPr>
            <w:tcW w:w="1297" w:type="dxa"/>
            <w:tcBorders>
              <w:top w:val="nil"/>
              <w:left w:val="double" w:sz="4" w:space="0" w:color="auto"/>
              <w:bottom w:val="nil"/>
              <w:right w:val="nil"/>
            </w:tcBorders>
            <w:vAlign w:val="bottom"/>
          </w:tcPr>
          <w:p w14:paraId="7EF80FF2" w14:textId="77777777" w:rsidR="0065755B" w:rsidRPr="00292F4D" w:rsidRDefault="0065755B" w:rsidP="000C5A0D">
            <w:pPr>
              <w:jc w:val="center"/>
              <w:rPr>
                <w:color w:val="000000"/>
                <w:sz w:val="20"/>
                <w:szCs w:val="20"/>
              </w:rPr>
            </w:pPr>
            <w:r w:rsidRPr="00E560F1">
              <w:rPr>
                <w:color w:val="000000"/>
                <w:sz w:val="20"/>
                <w:szCs w:val="20"/>
              </w:rPr>
              <w:t>9560</w:t>
            </w:r>
          </w:p>
        </w:tc>
        <w:tc>
          <w:tcPr>
            <w:tcW w:w="1549" w:type="dxa"/>
            <w:tcBorders>
              <w:top w:val="nil"/>
              <w:left w:val="nil"/>
              <w:bottom w:val="nil"/>
              <w:right w:val="nil"/>
            </w:tcBorders>
            <w:vAlign w:val="bottom"/>
          </w:tcPr>
          <w:p w14:paraId="0D88A18A" w14:textId="77777777" w:rsidR="0065755B" w:rsidRPr="00292F4D" w:rsidRDefault="0065755B" w:rsidP="000C5A0D">
            <w:pPr>
              <w:jc w:val="center"/>
              <w:rPr>
                <w:color w:val="000000"/>
                <w:sz w:val="20"/>
                <w:szCs w:val="20"/>
              </w:rPr>
            </w:pPr>
            <w:r w:rsidRPr="00E560F1">
              <w:rPr>
                <w:color w:val="000000"/>
                <w:sz w:val="20"/>
                <w:szCs w:val="20"/>
              </w:rPr>
              <w:t>Duck</w:t>
            </w:r>
            <w:r>
              <w:rPr>
                <w:color w:val="000000"/>
                <w:sz w:val="20"/>
                <w:szCs w:val="20"/>
              </w:rPr>
              <w:t xml:space="preserve"> </w:t>
            </w:r>
            <w:r w:rsidRPr="00E560F1">
              <w:rPr>
                <w:color w:val="000000"/>
                <w:sz w:val="20"/>
                <w:szCs w:val="20"/>
              </w:rPr>
              <w:t>in</w:t>
            </w:r>
            <w:r>
              <w:rPr>
                <w:color w:val="000000"/>
                <w:sz w:val="20"/>
                <w:szCs w:val="20"/>
              </w:rPr>
              <w:t xml:space="preserve"> </w:t>
            </w:r>
            <w:r w:rsidRPr="00E560F1">
              <w:rPr>
                <w:color w:val="000000"/>
                <w:sz w:val="20"/>
                <w:szCs w:val="20"/>
              </w:rPr>
              <w:t>Oil</w:t>
            </w:r>
          </w:p>
        </w:tc>
        <w:tc>
          <w:tcPr>
            <w:tcW w:w="2880" w:type="dxa"/>
            <w:tcBorders>
              <w:top w:val="nil"/>
              <w:left w:val="nil"/>
              <w:bottom w:val="nil"/>
              <w:right w:val="nil"/>
            </w:tcBorders>
            <w:vAlign w:val="bottom"/>
          </w:tcPr>
          <w:p w14:paraId="4DA9F0E4" w14:textId="77777777" w:rsidR="0065755B" w:rsidRPr="00292F4D" w:rsidRDefault="0065755B" w:rsidP="000C5A0D">
            <w:pPr>
              <w:jc w:val="center"/>
              <w:rPr>
                <w:color w:val="000000"/>
                <w:sz w:val="20"/>
                <w:szCs w:val="20"/>
              </w:rPr>
            </w:pPr>
            <w:r w:rsidRPr="00E560F1">
              <w:rPr>
                <w:color w:val="000000"/>
                <w:sz w:val="20"/>
                <w:szCs w:val="20"/>
              </w:rPr>
              <w:t>42</w:t>
            </w:r>
          </w:p>
        </w:tc>
      </w:tr>
      <w:tr w:rsidR="0065755B" w:rsidRPr="00292F4D" w14:paraId="0C10052C" w14:textId="77777777" w:rsidTr="00337CCB">
        <w:trPr>
          <w:trHeight w:val="144"/>
        </w:trPr>
        <w:tc>
          <w:tcPr>
            <w:tcW w:w="1260" w:type="dxa"/>
            <w:tcBorders>
              <w:top w:val="nil"/>
              <w:left w:val="nil"/>
              <w:bottom w:val="nil"/>
              <w:right w:val="nil"/>
            </w:tcBorders>
            <w:shd w:val="clear" w:color="auto" w:fill="auto"/>
            <w:noWrap/>
            <w:vAlign w:val="bottom"/>
            <w:hideMark/>
          </w:tcPr>
          <w:p w14:paraId="770E6EAD" w14:textId="77777777" w:rsidR="0065755B" w:rsidRPr="00292F4D" w:rsidRDefault="0065755B" w:rsidP="000C5A0D">
            <w:pPr>
              <w:jc w:val="center"/>
              <w:rPr>
                <w:color w:val="000000"/>
                <w:sz w:val="20"/>
                <w:szCs w:val="20"/>
              </w:rPr>
            </w:pPr>
            <w:r w:rsidRPr="00292F4D">
              <w:rPr>
                <w:color w:val="000000"/>
                <w:sz w:val="20"/>
                <w:szCs w:val="20"/>
              </w:rPr>
              <w:t>1220</w:t>
            </w:r>
          </w:p>
        </w:tc>
        <w:tc>
          <w:tcPr>
            <w:tcW w:w="1530" w:type="dxa"/>
            <w:tcBorders>
              <w:top w:val="nil"/>
              <w:left w:val="nil"/>
              <w:bottom w:val="nil"/>
              <w:right w:val="nil"/>
            </w:tcBorders>
            <w:shd w:val="clear" w:color="auto" w:fill="auto"/>
            <w:noWrap/>
            <w:vAlign w:val="bottom"/>
            <w:hideMark/>
          </w:tcPr>
          <w:p w14:paraId="7FB8E61E" w14:textId="77777777" w:rsidR="0065755B" w:rsidRPr="00292F4D" w:rsidRDefault="0065755B" w:rsidP="000C5A0D">
            <w:pPr>
              <w:jc w:val="center"/>
              <w:rPr>
                <w:color w:val="000000"/>
                <w:sz w:val="20"/>
                <w:szCs w:val="20"/>
              </w:rPr>
            </w:pPr>
            <w:r w:rsidRPr="00292F4D">
              <w:rPr>
                <w:color w:val="000000"/>
                <w:sz w:val="20"/>
                <w:szCs w:val="20"/>
              </w:rPr>
              <w:t>Spider</w:t>
            </w:r>
          </w:p>
        </w:tc>
        <w:tc>
          <w:tcPr>
            <w:tcW w:w="2880" w:type="dxa"/>
            <w:tcBorders>
              <w:top w:val="nil"/>
              <w:left w:val="nil"/>
              <w:bottom w:val="nil"/>
              <w:right w:val="double" w:sz="4" w:space="0" w:color="auto"/>
            </w:tcBorders>
            <w:shd w:val="clear" w:color="auto" w:fill="auto"/>
            <w:noWrap/>
            <w:vAlign w:val="bottom"/>
            <w:hideMark/>
          </w:tcPr>
          <w:p w14:paraId="73611617" w14:textId="77777777" w:rsidR="0065755B" w:rsidRPr="00292F4D" w:rsidRDefault="0065755B" w:rsidP="000C5A0D">
            <w:pPr>
              <w:jc w:val="center"/>
              <w:rPr>
                <w:color w:val="000000"/>
                <w:sz w:val="20"/>
                <w:szCs w:val="20"/>
              </w:rPr>
            </w:pPr>
            <w:r w:rsidRPr="00292F4D">
              <w:rPr>
                <w:color w:val="000000"/>
                <w:sz w:val="20"/>
                <w:szCs w:val="20"/>
              </w:rPr>
              <w:t>33</w:t>
            </w:r>
          </w:p>
        </w:tc>
        <w:tc>
          <w:tcPr>
            <w:tcW w:w="1297" w:type="dxa"/>
            <w:tcBorders>
              <w:top w:val="nil"/>
              <w:left w:val="double" w:sz="4" w:space="0" w:color="auto"/>
              <w:bottom w:val="nil"/>
              <w:right w:val="nil"/>
            </w:tcBorders>
            <w:vAlign w:val="bottom"/>
          </w:tcPr>
          <w:p w14:paraId="6E9960AC" w14:textId="77777777" w:rsidR="0065755B" w:rsidRPr="00292F4D" w:rsidRDefault="0065755B" w:rsidP="000C5A0D">
            <w:pPr>
              <w:jc w:val="center"/>
              <w:rPr>
                <w:color w:val="000000"/>
                <w:sz w:val="20"/>
                <w:szCs w:val="20"/>
              </w:rPr>
            </w:pPr>
            <w:r w:rsidRPr="00E560F1">
              <w:rPr>
                <w:color w:val="000000"/>
                <w:sz w:val="20"/>
                <w:szCs w:val="20"/>
              </w:rPr>
              <w:t>9001</w:t>
            </w:r>
          </w:p>
        </w:tc>
        <w:tc>
          <w:tcPr>
            <w:tcW w:w="1549" w:type="dxa"/>
            <w:tcBorders>
              <w:top w:val="nil"/>
              <w:left w:val="nil"/>
              <w:bottom w:val="nil"/>
              <w:right w:val="nil"/>
            </w:tcBorders>
            <w:vAlign w:val="bottom"/>
          </w:tcPr>
          <w:p w14:paraId="0D1E8B1E" w14:textId="77777777" w:rsidR="0065755B" w:rsidRPr="00292F4D" w:rsidRDefault="0065755B" w:rsidP="000C5A0D">
            <w:pPr>
              <w:jc w:val="center"/>
              <w:rPr>
                <w:color w:val="000000"/>
                <w:sz w:val="20"/>
                <w:szCs w:val="20"/>
              </w:rPr>
            </w:pPr>
            <w:r>
              <w:rPr>
                <w:color w:val="000000"/>
                <w:sz w:val="20"/>
                <w:szCs w:val="20"/>
              </w:rPr>
              <w:t>Ce</w:t>
            </w:r>
            <w:r w:rsidRPr="00E560F1">
              <w:rPr>
                <w:color w:val="000000"/>
                <w:sz w:val="20"/>
                <w:szCs w:val="20"/>
              </w:rPr>
              <w:t>metery</w:t>
            </w:r>
          </w:p>
        </w:tc>
        <w:tc>
          <w:tcPr>
            <w:tcW w:w="2880" w:type="dxa"/>
            <w:tcBorders>
              <w:top w:val="nil"/>
              <w:left w:val="nil"/>
              <w:bottom w:val="nil"/>
              <w:right w:val="nil"/>
            </w:tcBorders>
            <w:vAlign w:val="bottom"/>
          </w:tcPr>
          <w:p w14:paraId="67CBAF46" w14:textId="77777777" w:rsidR="0065755B" w:rsidRPr="00292F4D" w:rsidRDefault="0065755B" w:rsidP="000C5A0D">
            <w:pPr>
              <w:jc w:val="center"/>
              <w:rPr>
                <w:color w:val="000000"/>
                <w:sz w:val="20"/>
                <w:szCs w:val="20"/>
              </w:rPr>
            </w:pPr>
            <w:r w:rsidRPr="00E560F1">
              <w:rPr>
                <w:color w:val="000000"/>
                <w:sz w:val="20"/>
                <w:szCs w:val="20"/>
              </w:rPr>
              <w:t>40</w:t>
            </w:r>
          </w:p>
        </w:tc>
      </w:tr>
      <w:tr w:rsidR="0065755B" w:rsidRPr="00292F4D" w14:paraId="0F920365" w14:textId="77777777" w:rsidTr="00337CCB">
        <w:trPr>
          <w:trHeight w:val="144"/>
        </w:trPr>
        <w:tc>
          <w:tcPr>
            <w:tcW w:w="1260" w:type="dxa"/>
            <w:tcBorders>
              <w:top w:val="nil"/>
              <w:left w:val="nil"/>
              <w:bottom w:val="nil"/>
              <w:right w:val="nil"/>
            </w:tcBorders>
            <w:shd w:val="clear" w:color="auto" w:fill="auto"/>
            <w:noWrap/>
            <w:vAlign w:val="bottom"/>
            <w:hideMark/>
          </w:tcPr>
          <w:p w14:paraId="5DA31C4F" w14:textId="77777777" w:rsidR="0065755B" w:rsidRPr="00292F4D" w:rsidRDefault="0065755B" w:rsidP="000C5A0D">
            <w:pPr>
              <w:jc w:val="center"/>
              <w:rPr>
                <w:color w:val="000000"/>
                <w:sz w:val="20"/>
                <w:szCs w:val="20"/>
              </w:rPr>
            </w:pPr>
            <w:r w:rsidRPr="00292F4D">
              <w:rPr>
                <w:color w:val="000000"/>
                <w:sz w:val="20"/>
                <w:szCs w:val="20"/>
              </w:rPr>
              <w:t>2683</w:t>
            </w:r>
          </w:p>
        </w:tc>
        <w:tc>
          <w:tcPr>
            <w:tcW w:w="1530" w:type="dxa"/>
            <w:tcBorders>
              <w:top w:val="nil"/>
              <w:left w:val="nil"/>
              <w:bottom w:val="nil"/>
              <w:right w:val="nil"/>
            </w:tcBorders>
            <w:shd w:val="clear" w:color="auto" w:fill="auto"/>
            <w:noWrap/>
            <w:vAlign w:val="bottom"/>
            <w:hideMark/>
          </w:tcPr>
          <w:p w14:paraId="5581ECCC" w14:textId="77777777" w:rsidR="0065755B" w:rsidRPr="00292F4D" w:rsidRDefault="0065755B" w:rsidP="000C5A0D">
            <w:pPr>
              <w:jc w:val="center"/>
              <w:rPr>
                <w:color w:val="000000"/>
                <w:sz w:val="20"/>
                <w:szCs w:val="20"/>
              </w:rPr>
            </w:pPr>
            <w:r w:rsidRPr="00292F4D">
              <w:rPr>
                <w:color w:val="000000"/>
                <w:sz w:val="20"/>
                <w:szCs w:val="20"/>
              </w:rPr>
              <w:t>War</w:t>
            </w:r>
          </w:p>
        </w:tc>
        <w:tc>
          <w:tcPr>
            <w:tcW w:w="2880" w:type="dxa"/>
            <w:tcBorders>
              <w:top w:val="nil"/>
              <w:left w:val="nil"/>
              <w:bottom w:val="nil"/>
              <w:right w:val="double" w:sz="4" w:space="0" w:color="auto"/>
            </w:tcBorders>
            <w:shd w:val="clear" w:color="auto" w:fill="auto"/>
            <w:noWrap/>
            <w:vAlign w:val="bottom"/>
            <w:hideMark/>
          </w:tcPr>
          <w:p w14:paraId="74662FBD" w14:textId="77777777" w:rsidR="0065755B" w:rsidRPr="00292F4D" w:rsidRDefault="0065755B" w:rsidP="000C5A0D">
            <w:pPr>
              <w:jc w:val="center"/>
              <w:rPr>
                <w:color w:val="000000"/>
                <w:sz w:val="20"/>
                <w:szCs w:val="20"/>
              </w:rPr>
            </w:pPr>
            <w:r w:rsidRPr="00292F4D">
              <w:rPr>
                <w:color w:val="000000"/>
                <w:sz w:val="20"/>
                <w:szCs w:val="20"/>
              </w:rPr>
              <w:t>33</w:t>
            </w:r>
          </w:p>
        </w:tc>
        <w:tc>
          <w:tcPr>
            <w:tcW w:w="1297" w:type="dxa"/>
            <w:tcBorders>
              <w:top w:val="nil"/>
              <w:left w:val="double" w:sz="4" w:space="0" w:color="auto"/>
              <w:bottom w:val="nil"/>
              <w:right w:val="nil"/>
            </w:tcBorders>
            <w:vAlign w:val="bottom"/>
          </w:tcPr>
          <w:p w14:paraId="0F425981" w14:textId="77777777" w:rsidR="0065755B" w:rsidRPr="00292F4D" w:rsidRDefault="0065755B" w:rsidP="000C5A0D">
            <w:pPr>
              <w:jc w:val="center"/>
              <w:rPr>
                <w:color w:val="000000"/>
                <w:sz w:val="20"/>
                <w:szCs w:val="20"/>
              </w:rPr>
            </w:pPr>
            <w:r w:rsidRPr="00E560F1">
              <w:rPr>
                <w:color w:val="000000"/>
                <w:sz w:val="20"/>
                <w:szCs w:val="20"/>
              </w:rPr>
              <w:t>9471</w:t>
            </w:r>
          </w:p>
        </w:tc>
        <w:tc>
          <w:tcPr>
            <w:tcW w:w="1549" w:type="dxa"/>
            <w:tcBorders>
              <w:top w:val="nil"/>
              <w:left w:val="nil"/>
              <w:bottom w:val="nil"/>
              <w:right w:val="nil"/>
            </w:tcBorders>
            <w:vAlign w:val="bottom"/>
          </w:tcPr>
          <w:p w14:paraId="7F705671" w14:textId="77777777" w:rsidR="0065755B" w:rsidRPr="00292F4D" w:rsidRDefault="0065755B" w:rsidP="000C5A0D">
            <w:pPr>
              <w:jc w:val="center"/>
              <w:rPr>
                <w:color w:val="000000"/>
                <w:sz w:val="20"/>
                <w:szCs w:val="20"/>
              </w:rPr>
            </w:pPr>
            <w:r w:rsidRPr="00E560F1">
              <w:rPr>
                <w:color w:val="000000"/>
                <w:sz w:val="20"/>
                <w:szCs w:val="20"/>
              </w:rPr>
              <w:t>B</w:t>
            </w:r>
            <w:r>
              <w:rPr>
                <w:color w:val="000000"/>
                <w:sz w:val="20"/>
                <w:szCs w:val="20"/>
              </w:rPr>
              <w:t>u</w:t>
            </w:r>
            <w:r w:rsidRPr="00E560F1">
              <w:rPr>
                <w:color w:val="000000"/>
                <w:sz w:val="20"/>
                <w:szCs w:val="20"/>
              </w:rPr>
              <w:t xml:space="preserve">rning </w:t>
            </w:r>
            <w:proofErr w:type="spellStart"/>
            <w:r w:rsidRPr="00E560F1">
              <w:rPr>
                <w:color w:val="000000"/>
                <w:sz w:val="20"/>
                <w:szCs w:val="20"/>
              </w:rPr>
              <w:t>Bldg</w:t>
            </w:r>
            <w:proofErr w:type="spellEnd"/>
          </w:p>
        </w:tc>
        <w:tc>
          <w:tcPr>
            <w:tcW w:w="2880" w:type="dxa"/>
            <w:tcBorders>
              <w:top w:val="nil"/>
              <w:left w:val="nil"/>
              <w:bottom w:val="nil"/>
              <w:right w:val="nil"/>
            </w:tcBorders>
            <w:vAlign w:val="bottom"/>
          </w:tcPr>
          <w:p w14:paraId="13B1302E" w14:textId="77777777" w:rsidR="0065755B" w:rsidRPr="00292F4D" w:rsidRDefault="0065755B" w:rsidP="000C5A0D">
            <w:pPr>
              <w:jc w:val="center"/>
              <w:rPr>
                <w:color w:val="000000"/>
                <w:sz w:val="20"/>
                <w:szCs w:val="20"/>
              </w:rPr>
            </w:pPr>
            <w:r w:rsidRPr="00E560F1">
              <w:rPr>
                <w:color w:val="000000"/>
                <w:sz w:val="20"/>
                <w:szCs w:val="20"/>
              </w:rPr>
              <w:t>40</w:t>
            </w:r>
          </w:p>
        </w:tc>
      </w:tr>
      <w:tr w:rsidR="0065755B" w:rsidRPr="00292F4D" w14:paraId="3C2745A2" w14:textId="77777777" w:rsidTr="00337CCB">
        <w:trPr>
          <w:trHeight w:val="144"/>
        </w:trPr>
        <w:tc>
          <w:tcPr>
            <w:tcW w:w="1260" w:type="dxa"/>
            <w:tcBorders>
              <w:top w:val="nil"/>
              <w:left w:val="nil"/>
              <w:bottom w:val="nil"/>
              <w:right w:val="nil"/>
            </w:tcBorders>
            <w:shd w:val="clear" w:color="auto" w:fill="auto"/>
            <w:noWrap/>
            <w:vAlign w:val="bottom"/>
            <w:hideMark/>
          </w:tcPr>
          <w:p w14:paraId="6F98F362" w14:textId="77777777" w:rsidR="0065755B" w:rsidRPr="00292F4D" w:rsidRDefault="0065755B" w:rsidP="000C5A0D">
            <w:pPr>
              <w:jc w:val="center"/>
              <w:rPr>
                <w:color w:val="000000"/>
                <w:sz w:val="20"/>
                <w:szCs w:val="20"/>
              </w:rPr>
            </w:pPr>
            <w:r w:rsidRPr="00292F4D">
              <w:rPr>
                <w:color w:val="000000"/>
                <w:sz w:val="20"/>
                <w:szCs w:val="20"/>
              </w:rPr>
              <w:t>1280</w:t>
            </w:r>
          </w:p>
        </w:tc>
        <w:tc>
          <w:tcPr>
            <w:tcW w:w="1530" w:type="dxa"/>
            <w:tcBorders>
              <w:top w:val="nil"/>
              <w:left w:val="nil"/>
              <w:bottom w:val="nil"/>
              <w:right w:val="nil"/>
            </w:tcBorders>
            <w:shd w:val="clear" w:color="auto" w:fill="auto"/>
            <w:noWrap/>
            <w:vAlign w:val="bottom"/>
            <w:hideMark/>
          </w:tcPr>
          <w:p w14:paraId="59BDF18F" w14:textId="77777777" w:rsidR="0065755B" w:rsidRPr="00292F4D" w:rsidRDefault="0065755B" w:rsidP="000C5A0D">
            <w:pPr>
              <w:jc w:val="center"/>
              <w:rPr>
                <w:color w:val="000000"/>
                <w:sz w:val="20"/>
                <w:szCs w:val="20"/>
              </w:rPr>
            </w:pPr>
            <w:r w:rsidRPr="00292F4D">
              <w:rPr>
                <w:color w:val="000000"/>
                <w:sz w:val="20"/>
                <w:szCs w:val="20"/>
              </w:rPr>
              <w:t>Rat</w:t>
            </w:r>
          </w:p>
        </w:tc>
        <w:tc>
          <w:tcPr>
            <w:tcW w:w="2880" w:type="dxa"/>
            <w:tcBorders>
              <w:top w:val="nil"/>
              <w:left w:val="nil"/>
              <w:bottom w:val="nil"/>
              <w:right w:val="double" w:sz="4" w:space="0" w:color="auto"/>
            </w:tcBorders>
            <w:shd w:val="clear" w:color="auto" w:fill="auto"/>
            <w:noWrap/>
            <w:vAlign w:val="bottom"/>
            <w:hideMark/>
          </w:tcPr>
          <w:p w14:paraId="66E8D7A2" w14:textId="77777777" w:rsidR="0065755B" w:rsidRPr="00292F4D" w:rsidRDefault="0065755B" w:rsidP="000C5A0D">
            <w:pPr>
              <w:jc w:val="center"/>
              <w:rPr>
                <w:color w:val="000000"/>
                <w:sz w:val="20"/>
                <w:szCs w:val="20"/>
              </w:rPr>
            </w:pPr>
            <w:r w:rsidRPr="00292F4D">
              <w:rPr>
                <w:color w:val="000000"/>
                <w:sz w:val="20"/>
                <w:szCs w:val="20"/>
              </w:rPr>
              <w:t>32</w:t>
            </w:r>
          </w:p>
        </w:tc>
        <w:tc>
          <w:tcPr>
            <w:tcW w:w="1297" w:type="dxa"/>
            <w:tcBorders>
              <w:top w:val="nil"/>
              <w:left w:val="double" w:sz="4" w:space="0" w:color="auto"/>
              <w:bottom w:val="nil"/>
              <w:right w:val="nil"/>
            </w:tcBorders>
            <w:vAlign w:val="bottom"/>
          </w:tcPr>
          <w:p w14:paraId="0DA55625" w14:textId="77777777" w:rsidR="0065755B" w:rsidRPr="00292F4D" w:rsidRDefault="0065755B" w:rsidP="000C5A0D">
            <w:pPr>
              <w:jc w:val="center"/>
              <w:rPr>
                <w:color w:val="000000"/>
                <w:sz w:val="20"/>
                <w:szCs w:val="20"/>
              </w:rPr>
            </w:pPr>
            <w:r w:rsidRPr="00E560F1">
              <w:rPr>
                <w:color w:val="000000"/>
                <w:sz w:val="20"/>
                <w:szCs w:val="20"/>
              </w:rPr>
              <w:t>9041</w:t>
            </w:r>
          </w:p>
        </w:tc>
        <w:tc>
          <w:tcPr>
            <w:tcW w:w="1549" w:type="dxa"/>
            <w:tcBorders>
              <w:top w:val="nil"/>
              <w:left w:val="nil"/>
              <w:bottom w:val="nil"/>
              <w:right w:val="nil"/>
            </w:tcBorders>
            <w:vAlign w:val="bottom"/>
          </w:tcPr>
          <w:p w14:paraId="1AE67953" w14:textId="77777777" w:rsidR="0065755B" w:rsidRPr="00292F4D" w:rsidRDefault="0065755B" w:rsidP="000C5A0D">
            <w:pPr>
              <w:jc w:val="center"/>
              <w:rPr>
                <w:color w:val="000000"/>
                <w:sz w:val="20"/>
                <w:szCs w:val="20"/>
              </w:rPr>
            </w:pPr>
            <w:r w:rsidRPr="00E560F1">
              <w:rPr>
                <w:color w:val="000000"/>
                <w:sz w:val="20"/>
                <w:szCs w:val="20"/>
              </w:rPr>
              <w:t>Scared</w:t>
            </w:r>
            <w:r>
              <w:rPr>
                <w:color w:val="000000"/>
                <w:sz w:val="20"/>
                <w:szCs w:val="20"/>
              </w:rPr>
              <w:t xml:space="preserve"> </w:t>
            </w:r>
            <w:r w:rsidRPr="00E560F1">
              <w:rPr>
                <w:color w:val="000000"/>
                <w:sz w:val="20"/>
                <w:szCs w:val="20"/>
              </w:rPr>
              <w:t>Child</w:t>
            </w:r>
          </w:p>
        </w:tc>
        <w:tc>
          <w:tcPr>
            <w:tcW w:w="2880" w:type="dxa"/>
            <w:tcBorders>
              <w:top w:val="nil"/>
              <w:left w:val="nil"/>
              <w:bottom w:val="nil"/>
              <w:right w:val="nil"/>
            </w:tcBorders>
            <w:vAlign w:val="bottom"/>
          </w:tcPr>
          <w:p w14:paraId="16C91B41" w14:textId="77777777" w:rsidR="0065755B" w:rsidRPr="00292F4D" w:rsidRDefault="0065755B" w:rsidP="000C5A0D">
            <w:pPr>
              <w:jc w:val="center"/>
              <w:rPr>
                <w:color w:val="000000"/>
                <w:sz w:val="20"/>
                <w:szCs w:val="20"/>
              </w:rPr>
            </w:pPr>
            <w:r w:rsidRPr="00E560F1">
              <w:rPr>
                <w:color w:val="000000"/>
                <w:sz w:val="20"/>
                <w:szCs w:val="20"/>
              </w:rPr>
              <w:t>39</w:t>
            </w:r>
          </w:p>
        </w:tc>
      </w:tr>
      <w:tr w:rsidR="0065755B" w:rsidRPr="00292F4D" w14:paraId="52F7849A" w14:textId="77777777" w:rsidTr="00337CCB">
        <w:trPr>
          <w:trHeight w:val="144"/>
        </w:trPr>
        <w:tc>
          <w:tcPr>
            <w:tcW w:w="1260" w:type="dxa"/>
            <w:tcBorders>
              <w:top w:val="nil"/>
              <w:left w:val="nil"/>
              <w:bottom w:val="nil"/>
              <w:right w:val="nil"/>
            </w:tcBorders>
            <w:shd w:val="clear" w:color="auto" w:fill="auto"/>
            <w:noWrap/>
            <w:vAlign w:val="bottom"/>
            <w:hideMark/>
          </w:tcPr>
          <w:p w14:paraId="49A73A75" w14:textId="77777777" w:rsidR="0065755B" w:rsidRPr="00292F4D" w:rsidRDefault="0065755B" w:rsidP="000C5A0D">
            <w:pPr>
              <w:jc w:val="center"/>
              <w:rPr>
                <w:color w:val="000000"/>
                <w:sz w:val="20"/>
                <w:szCs w:val="20"/>
              </w:rPr>
            </w:pPr>
            <w:r w:rsidRPr="00292F4D">
              <w:rPr>
                <w:color w:val="000000"/>
                <w:sz w:val="20"/>
                <w:szCs w:val="20"/>
              </w:rPr>
              <w:t>2095</w:t>
            </w:r>
          </w:p>
        </w:tc>
        <w:tc>
          <w:tcPr>
            <w:tcW w:w="1530" w:type="dxa"/>
            <w:tcBorders>
              <w:top w:val="nil"/>
              <w:left w:val="nil"/>
              <w:bottom w:val="nil"/>
              <w:right w:val="nil"/>
            </w:tcBorders>
            <w:shd w:val="clear" w:color="auto" w:fill="auto"/>
            <w:noWrap/>
            <w:vAlign w:val="bottom"/>
            <w:hideMark/>
          </w:tcPr>
          <w:p w14:paraId="2F7A75D8" w14:textId="77777777" w:rsidR="0065755B" w:rsidRPr="00292F4D" w:rsidRDefault="0065755B" w:rsidP="000C5A0D">
            <w:pPr>
              <w:jc w:val="center"/>
              <w:rPr>
                <w:color w:val="000000"/>
                <w:sz w:val="20"/>
                <w:szCs w:val="20"/>
              </w:rPr>
            </w:pPr>
            <w:r w:rsidRPr="00292F4D">
              <w:rPr>
                <w:color w:val="000000"/>
                <w:sz w:val="20"/>
                <w:szCs w:val="20"/>
              </w:rPr>
              <w:t>Toddler</w:t>
            </w:r>
          </w:p>
        </w:tc>
        <w:tc>
          <w:tcPr>
            <w:tcW w:w="2880" w:type="dxa"/>
            <w:tcBorders>
              <w:top w:val="nil"/>
              <w:left w:val="nil"/>
              <w:bottom w:val="nil"/>
              <w:right w:val="double" w:sz="4" w:space="0" w:color="auto"/>
            </w:tcBorders>
            <w:shd w:val="clear" w:color="auto" w:fill="auto"/>
            <w:noWrap/>
            <w:vAlign w:val="bottom"/>
            <w:hideMark/>
          </w:tcPr>
          <w:p w14:paraId="0807A30F" w14:textId="77777777" w:rsidR="0065755B" w:rsidRPr="00292F4D" w:rsidRDefault="0065755B" w:rsidP="000C5A0D">
            <w:pPr>
              <w:jc w:val="center"/>
              <w:rPr>
                <w:color w:val="000000"/>
                <w:sz w:val="20"/>
                <w:szCs w:val="20"/>
              </w:rPr>
            </w:pPr>
            <w:r w:rsidRPr="00292F4D">
              <w:rPr>
                <w:color w:val="000000"/>
                <w:sz w:val="20"/>
                <w:szCs w:val="20"/>
              </w:rPr>
              <w:t>32</w:t>
            </w:r>
          </w:p>
        </w:tc>
        <w:tc>
          <w:tcPr>
            <w:tcW w:w="1297" w:type="dxa"/>
            <w:tcBorders>
              <w:top w:val="nil"/>
              <w:left w:val="double" w:sz="4" w:space="0" w:color="auto"/>
              <w:bottom w:val="nil"/>
              <w:right w:val="nil"/>
            </w:tcBorders>
            <w:vAlign w:val="bottom"/>
          </w:tcPr>
          <w:p w14:paraId="280723C8" w14:textId="77777777" w:rsidR="0065755B" w:rsidRPr="00292F4D" w:rsidRDefault="0065755B" w:rsidP="000C5A0D">
            <w:pPr>
              <w:jc w:val="center"/>
              <w:rPr>
                <w:color w:val="000000"/>
                <w:sz w:val="20"/>
                <w:szCs w:val="20"/>
              </w:rPr>
            </w:pPr>
            <w:r w:rsidRPr="00E560F1">
              <w:rPr>
                <w:color w:val="000000"/>
                <w:sz w:val="20"/>
                <w:szCs w:val="20"/>
              </w:rPr>
              <w:t>7359</w:t>
            </w:r>
          </w:p>
        </w:tc>
        <w:tc>
          <w:tcPr>
            <w:tcW w:w="1549" w:type="dxa"/>
            <w:tcBorders>
              <w:top w:val="nil"/>
              <w:left w:val="nil"/>
              <w:bottom w:val="nil"/>
              <w:right w:val="nil"/>
            </w:tcBorders>
            <w:vAlign w:val="bottom"/>
          </w:tcPr>
          <w:p w14:paraId="34F48560" w14:textId="77777777" w:rsidR="0065755B" w:rsidRPr="00292F4D" w:rsidRDefault="0065755B" w:rsidP="000C5A0D">
            <w:pPr>
              <w:jc w:val="center"/>
              <w:rPr>
                <w:color w:val="000000"/>
                <w:sz w:val="20"/>
                <w:szCs w:val="20"/>
              </w:rPr>
            </w:pPr>
            <w:r w:rsidRPr="00E560F1">
              <w:rPr>
                <w:color w:val="000000"/>
                <w:sz w:val="20"/>
                <w:szCs w:val="20"/>
              </w:rPr>
              <w:t>Pie w/ Bug</w:t>
            </w:r>
          </w:p>
        </w:tc>
        <w:tc>
          <w:tcPr>
            <w:tcW w:w="2880" w:type="dxa"/>
            <w:tcBorders>
              <w:top w:val="nil"/>
              <w:left w:val="nil"/>
              <w:bottom w:val="nil"/>
              <w:right w:val="nil"/>
            </w:tcBorders>
            <w:vAlign w:val="bottom"/>
          </w:tcPr>
          <w:p w14:paraId="23AD85EC" w14:textId="77777777" w:rsidR="0065755B" w:rsidRPr="00292F4D" w:rsidRDefault="0065755B" w:rsidP="000C5A0D">
            <w:pPr>
              <w:jc w:val="center"/>
              <w:rPr>
                <w:color w:val="000000"/>
                <w:sz w:val="20"/>
                <w:szCs w:val="20"/>
              </w:rPr>
            </w:pPr>
            <w:r w:rsidRPr="00E560F1">
              <w:rPr>
                <w:color w:val="000000"/>
                <w:sz w:val="20"/>
                <w:szCs w:val="20"/>
              </w:rPr>
              <w:t>35</w:t>
            </w:r>
          </w:p>
        </w:tc>
      </w:tr>
      <w:tr w:rsidR="0065755B" w:rsidRPr="00292F4D" w14:paraId="55A4F18A" w14:textId="77777777" w:rsidTr="00337CCB">
        <w:trPr>
          <w:trHeight w:val="144"/>
        </w:trPr>
        <w:tc>
          <w:tcPr>
            <w:tcW w:w="1260" w:type="dxa"/>
            <w:tcBorders>
              <w:top w:val="nil"/>
              <w:left w:val="nil"/>
              <w:bottom w:val="nil"/>
              <w:right w:val="nil"/>
            </w:tcBorders>
            <w:shd w:val="clear" w:color="auto" w:fill="auto"/>
            <w:noWrap/>
            <w:vAlign w:val="bottom"/>
            <w:hideMark/>
          </w:tcPr>
          <w:p w14:paraId="7CA6E7ED" w14:textId="77777777" w:rsidR="0065755B" w:rsidRPr="00292F4D" w:rsidRDefault="0065755B" w:rsidP="000C5A0D">
            <w:pPr>
              <w:jc w:val="center"/>
              <w:rPr>
                <w:color w:val="000000"/>
                <w:sz w:val="20"/>
                <w:szCs w:val="20"/>
              </w:rPr>
            </w:pPr>
            <w:r w:rsidRPr="00292F4D">
              <w:rPr>
                <w:color w:val="000000"/>
                <w:sz w:val="20"/>
                <w:szCs w:val="20"/>
              </w:rPr>
              <w:t>6312</w:t>
            </w:r>
          </w:p>
        </w:tc>
        <w:tc>
          <w:tcPr>
            <w:tcW w:w="1530" w:type="dxa"/>
            <w:tcBorders>
              <w:top w:val="nil"/>
              <w:left w:val="nil"/>
              <w:bottom w:val="nil"/>
              <w:right w:val="nil"/>
            </w:tcBorders>
            <w:shd w:val="clear" w:color="auto" w:fill="auto"/>
            <w:noWrap/>
            <w:vAlign w:val="bottom"/>
            <w:hideMark/>
          </w:tcPr>
          <w:p w14:paraId="2A1C6317" w14:textId="77777777" w:rsidR="0065755B" w:rsidRPr="00292F4D" w:rsidRDefault="0065755B" w:rsidP="000C5A0D">
            <w:pPr>
              <w:jc w:val="center"/>
              <w:rPr>
                <w:color w:val="000000"/>
                <w:sz w:val="20"/>
                <w:szCs w:val="20"/>
              </w:rPr>
            </w:pPr>
            <w:r w:rsidRPr="00292F4D">
              <w:rPr>
                <w:color w:val="000000"/>
                <w:sz w:val="20"/>
                <w:szCs w:val="20"/>
              </w:rPr>
              <w:t>Abduction</w:t>
            </w:r>
          </w:p>
        </w:tc>
        <w:tc>
          <w:tcPr>
            <w:tcW w:w="2880" w:type="dxa"/>
            <w:tcBorders>
              <w:top w:val="nil"/>
              <w:left w:val="nil"/>
              <w:bottom w:val="nil"/>
              <w:right w:val="double" w:sz="4" w:space="0" w:color="auto"/>
            </w:tcBorders>
            <w:shd w:val="clear" w:color="auto" w:fill="auto"/>
            <w:noWrap/>
            <w:vAlign w:val="bottom"/>
            <w:hideMark/>
          </w:tcPr>
          <w:p w14:paraId="1E1223BA" w14:textId="77777777" w:rsidR="0065755B" w:rsidRPr="00292F4D" w:rsidRDefault="0065755B" w:rsidP="000C5A0D">
            <w:pPr>
              <w:jc w:val="center"/>
              <w:rPr>
                <w:color w:val="000000"/>
                <w:sz w:val="20"/>
                <w:szCs w:val="20"/>
              </w:rPr>
            </w:pPr>
            <w:r w:rsidRPr="00292F4D">
              <w:rPr>
                <w:color w:val="000000"/>
                <w:sz w:val="20"/>
                <w:szCs w:val="20"/>
              </w:rPr>
              <w:t>32</w:t>
            </w:r>
          </w:p>
        </w:tc>
        <w:tc>
          <w:tcPr>
            <w:tcW w:w="1297" w:type="dxa"/>
            <w:tcBorders>
              <w:top w:val="nil"/>
              <w:left w:val="double" w:sz="4" w:space="0" w:color="auto"/>
              <w:bottom w:val="nil"/>
              <w:right w:val="nil"/>
            </w:tcBorders>
            <w:vAlign w:val="bottom"/>
          </w:tcPr>
          <w:p w14:paraId="38F15D27" w14:textId="77777777" w:rsidR="0065755B" w:rsidRPr="00292F4D" w:rsidRDefault="0065755B" w:rsidP="000C5A0D">
            <w:pPr>
              <w:jc w:val="center"/>
              <w:rPr>
                <w:color w:val="000000"/>
                <w:sz w:val="20"/>
                <w:szCs w:val="20"/>
              </w:rPr>
            </w:pPr>
            <w:r w:rsidRPr="00E560F1">
              <w:rPr>
                <w:color w:val="000000"/>
                <w:sz w:val="20"/>
                <w:szCs w:val="20"/>
              </w:rPr>
              <w:t>9561</w:t>
            </w:r>
          </w:p>
        </w:tc>
        <w:tc>
          <w:tcPr>
            <w:tcW w:w="1549" w:type="dxa"/>
            <w:tcBorders>
              <w:top w:val="nil"/>
              <w:left w:val="nil"/>
              <w:bottom w:val="nil"/>
              <w:right w:val="nil"/>
            </w:tcBorders>
            <w:vAlign w:val="bottom"/>
          </w:tcPr>
          <w:p w14:paraId="1E8F7F0E" w14:textId="77777777" w:rsidR="0065755B" w:rsidRPr="00292F4D" w:rsidRDefault="0065755B" w:rsidP="000C5A0D">
            <w:pPr>
              <w:jc w:val="center"/>
              <w:rPr>
                <w:color w:val="000000"/>
                <w:sz w:val="20"/>
                <w:szCs w:val="20"/>
              </w:rPr>
            </w:pPr>
            <w:r w:rsidRPr="00E560F1">
              <w:rPr>
                <w:color w:val="000000"/>
                <w:sz w:val="20"/>
                <w:szCs w:val="20"/>
              </w:rPr>
              <w:t>Sick</w:t>
            </w:r>
            <w:r>
              <w:rPr>
                <w:color w:val="000000"/>
                <w:sz w:val="20"/>
                <w:szCs w:val="20"/>
              </w:rPr>
              <w:t xml:space="preserve"> </w:t>
            </w:r>
            <w:r w:rsidRPr="00E560F1">
              <w:rPr>
                <w:color w:val="000000"/>
                <w:sz w:val="20"/>
                <w:szCs w:val="20"/>
              </w:rPr>
              <w:t>Kitty</w:t>
            </w:r>
          </w:p>
        </w:tc>
        <w:tc>
          <w:tcPr>
            <w:tcW w:w="2880" w:type="dxa"/>
            <w:tcBorders>
              <w:top w:val="nil"/>
              <w:left w:val="nil"/>
              <w:bottom w:val="nil"/>
              <w:right w:val="nil"/>
            </w:tcBorders>
            <w:vAlign w:val="bottom"/>
          </w:tcPr>
          <w:p w14:paraId="020A066B" w14:textId="77777777" w:rsidR="0065755B" w:rsidRPr="00292F4D" w:rsidRDefault="0065755B" w:rsidP="000C5A0D">
            <w:pPr>
              <w:jc w:val="center"/>
              <w:rPr>
                <w:color w:val="000000"/>
                <w:sz w:val="20"/>
                <w:szCs w:val="20"/>
              </w:rPr>
            </w:pPr>
            <w:r w:rsidRPr="00E560F1">
              <w:rPr>
                <w:color w:val="000000"/>
                <w:sz w:val="20"/>
                <w:szCs w:val="20"/>
              </w:rPr>
              <w:t>35</w:t>
            </w:r>
          </w:p>
        </w:tc>
      </w:tr>
      <w:tr w:rsidR="0065755B" w:rsidRPr="00292F4D" w14:paraId="075BA642" w14:textId="77777777" w:rsidTr="00337CCB">
        <w:trPr>
          <w:trHeight w:val="144"/>
        </w:trPr>
        <w:tc>
          <w:tcPr>
            <w:tcW w:w="1260" w:type="dxa"/>
            <w:tcBorders>
              <w:top w:val="nil"/>
              <w:left w:val="nil"/>
              <w:bottom w:val="nil"/>
              <w:right w:val="nil"/>
            </w:tcBorders>
            <w:shd w:val="clear" w:color="auto" w:fill="auto"/>
            <w:noWrap/>
            <w:vAlign w:val="bottom"/>
            <w:hideMark/>
          </w:tcPr>
          <w:p w14:paraId="33D31D98" w14:textId="77777777" w:rsidR="0065755B" w:rsidRPr="00292F4D" w:rsidRDefault="0065755B" w:rsidP="000C5A0D">
            <w:pPr>
              <w:jc w:val="center"/>
              <w:rPr>
                <w:color w:val="000000"/>
                <w:sz w:val="20"/>
                <w:szCs w:val="20"/>
              </w:rPr>
            </w:pPr>
            <w:r w:rsidRPr="00292F4D">
              <w:rPr>
                <w:color w:val="000000"/>
                <w:sz w:val="20"/>
                <w:szCs w:val="20"/>
              </w:rPr>
              <w:t>9911</w:t>
            </w:r>
          </w:p>
        </w:tc>
        <w:tc>
          <w:tcPr>
            <w:tcW w:w="1530" w:type="dxa"/>
            <w:tcBorders>
              <w:top w:val="nil"/>
              <w:left w:val="nil"/>
              <w:bottom w:val="nil"/>
              <w:right w:val="nil"/>
            </w:tcBorders>
            <w:shd w:val="clear" w:color="auto" w:fill="auto"/>
            <w:noWrap/>
            <w:vAlign w:val="bottom"/>
            <w:hideMark/>
          </w:tcPr>
          <w:p w14:paraId="45230E42" w14:textId="77777777" w:rsidR="0065755B" w:rsidRPr="00292F4D" w:rsidRDefault="0065755B" w:rsidP="000C5A0D">
            <w:pPr>
              <w:jc w:val="center"/>
              <w:rPr>
                <w:color w:val="000000"/>
                <w:sz w:val="20"/>
                <w:szCs w:val="20"/>
              </w:rPr>
            </w:pPr>
            <w:r w:rsidRPr="00292F4D">
              <w:rPr>
                <w:color w:val="000000"/>
                <w:sz w:val="20"/>
                <w:szCs w:val="20"/>
              </w:rPr>
              <w:t>Car Accident</w:t>
            </w:r>
          </w:p>
        </w:tc>
        <w:tc>
          <w:tcPr>
            <w:tcW w:w="2880" w:type="dxa"/>
            <w:tcBorders>
              <w:top w:val="nil"/>
              <w:left w:val="nil"/>
              <w:bottom w:val="nil"/>
              <w:right w:val="double" w:sz="4" w:space="0" w:color="auto"/>
            </w:tcBorders>
            <w:shd w:val="clear" w:color="auto" w:fill="auto"/>
            <w:noWrap/>
            <w:vAlign w:val="bottom"/>
            <w:hideMark/>
          </w:tcPr>
          <w:p w14:paraId="6CE6E319" w14:textId="77777777" w:rsidR="0065755B" w:rsidRPr="00292F4D" w:rsidRDefault="0065755B" w:rsidP="000C5A0D">
            <w:pPr>
              <w:jc w:val="center"/>
              <w:rPr>
                <w:color w:val="000000"/>
                <w:sz w:val="20"/>
                <w:szCs w:val="20"/>
              </w:rPr>
            </w:pPr>
            <w:r w:rsidRPr="00292F4D">
              <w:rPr>
                <w:color w:val="000000"/>
                <w:sz w:val="20"/>
                <w:szCs w:val="20"/>
              </w:rPr>
              <w:t>32</w:t>
            </w:r>
          </w:p>
        </w:tc>
        <w:tc>
          <w:tcPr>
            <w:tcW w:w="1297" w:type="dxa"/>
            <w:tcBorders>
              <w:top w:val="nil"/>
              <w:left w:val="double" w:sz="4" w:space="0" w:color="auto"/>
              <w:bottom w:val="nil"/>
              <w:right w:val="nil"/>
            </w:tcBorders>
            <w:vAlign w:val="bottom"/>
          </w:tcPr>
          <w:p w14:paraId="70A33036" w14:textId="77777777" w:rsidR="0065755B" w:rsidRPr="00292F4D" w:rsidRDefault="0065755B" w:rsidP="000C5A0D">
            <w:pPr>
              <w:jc w:val="center"/>
              <w:rPr>
                <w:color w:val="000000"/>
                <w:sz w:val="20"/>
                <w:szCs w:val="20"/>
              </w:rPr>
            </w:pPr>
            <w:r w:rsidRPr="00E560F1">
              <w:rPr>
                <w:color w:val="000000"/>
                <w:sz w:val="20"/>
                <w:szCs w:val="20"/>
              </w:rPr>
              <w:t>9911</w:t>
            </w:r>
          </w:p>
        </w:tc>
        <w:tc>
          <w:tcPr>
            <w:tcW w:w="1549" w:type="dxa"/>
            <w:tcBorders>
              <w:top w:val="nil"/>
              <w:left w:val="nil"/>
              <w:bottom w:val="nil"/>
              <w:right w:val="nil"/>
            </w:tcBorders>
            <w:vAlign w:val="bottom"/>
          </w:tcPr>
          <w:p w14:paraId="3F7D8AD1" w14:textId="77777777" w:rsidR="0065755B" w:rsidRPr="00292F4D" w:rsidRDefault="0065755B" w:rsidP="000C5A0D">
            <w:pPr>
              <w:jc w:val="center"/>
              <w:rPr>
                <w:color w:val="000000"/>
                <w:sz w:val="20"/>
                <w:szCs w:val="20"/>
              </w:rPr>
            </w:pPr>
            <w:r w:rsidRPr="00E560F1">
              <w:rPr>
                <w:color w:val="000000"/>
                <w:sz w:val="20"/>
                <w:szCs w:val="20"/>
              </w:rPr>
              <w:t>Car Accident</w:t>
            </w:r>
          </w:p>
        </w:tc>
        <w:tc>
          <w:tcPr>
            <w:tcW w:w="2880" w:type="dxa"/>
            <w:tcBorders>
              <w:top w:val="nil"/>
              <w:left w:val="nil"/>
              <w:bottom w:val="nil"/>
              <w:right w:val="nil"/>
            </w:tcBorders>
            <w:vAlign w:val="bottom"/>
          </w:tcPr>
          <w:p w14:paraId="4E434FDD" w14:textId="77777777" w:rsidR="0065755B" w:rsidRPr="00292F4D" w:rsidRDefault="0065755B" w:rsidP="000C5A0D">
            <w:pPr>
              <w:jc w:val="center"/>
              <w:rPr>
                <w:color w:val="000000"/>
                <w:sz w:val="20"/>
                <w:szCs w:val="20"/>
              </w:rPr>
            </w:pPr>
            <w:r w:rsidRPr="00E560F1">
              <w:rPr>
                <w:color w:val="000000"/>
                <w:sz w:val="20"/>
                <w:szCs w:val="20"/>
              </w:rPr>
              <w:t>35</w:t>
            </w:r>
          </w:p>
        </w:tc>
      </w:tr>
      <w:tr w:rsidR="0065755B" w:rsidRPr="00292F4D" w14:paraId="5F492F07" w14:textId="77777777" w:rsidTr="00337CCB">
        <w:trPr>
          <w:trHeight w:val="144"/>
        </w:trPr>
        <w:tc>
          <w:tcPr>
            <w:tcW w:w="1260" w:type="dxa"/>
            <w:tcBorders>
              <w:top w:val="nil"/>
              <w:left w:val="nil"/>
              <w:bottom w:val="nil"/>
              <w:right w:val="nil"/>
            </w:tcBorders>
            <w:shd w:val="clear" w:color="auto" w:fill="auto"/>
            <w:noWrap/>
            <w:vAlign w:val="bottom"/>
            <w:hideMark/>
          </w:tcPr>
          <w:p w14:paraId="6205E4B4" w14:textId="77777777" w:rsidR="0065755B" w:rsidRPr="00292F4D" w:rsidRDefault="0065755B" w:rsidP="000C5A0D">
            <w:pPr>
              <w:jc w:val="center"/>
              <w:rPr>
                <w:color w:val="000000"/>
                <w:sz w:val="20"/>
                <w:szCs w:val="20"/>
              </w:rPr>
            </w:pPr>
            <w:r w:rsidRPr="00292F4D">
              <w:rPr>
                <w:color w:val="000000"/>
                <w:sz w:val="20"/>
                <w:szCs w:val="20"/>
              </w:rPr>
              <w:t>2900</w:t>
            </w:r>
          </w:p>
        </w:tc>
        <w:tc>
          <w:tcPr>
            <w:tcW w:w="1530" w:type="dxa"/>
            <w:tcBorders>
              <w:top w:val="nil"/>
              <w:left w:val="nil"/>
              <w:bottom w:val="nil"/>
              <w:right w:val="nil"/>
            </w:tcBorders>
            <w:shd w:val="clear" w:color="auto" w:fill="auto"/>
            <w:noWrap/>
            <w:vAlign w:val="bottom"/>
            <w:hideMark/>
          </w:tcPr>
          <w:p w14:paraId="1723A61C" w14:textId="77777777" w:rsidR="0065755B" w:rsidRPr="00292F4D" w:rsidRDefault="0065755B" w:rsidP="000C5A0D">
            <w:pPr>
              <w:jc w:val="center"/>
              <w:rPr>
                <w:color w:val="000000"/>
                <w:sz w:val="20"/>
                <w:szCs w:val="20"/>
              </w:rPr>
            </w:pPr>
            <w:r w:rsidRPr="00292F4D">
              <w:rPr>
                <w:color w:val="000000"/>
                <w:sz w:val="20"/>
                <w:szCs w:val="20"/>
              </w:rPr>
              <w:t>Crying Boy</w:t>
            </w:r>
          </w:p>
        </w:tc>
        <w:tc>
          <w:tcPr>
            <w:tcW w:w="2880" w:type="dxa"/>
            <w:tcBorders>
              <w:top w:val="nil"/>
              <w:left w:val="nil"/>
              <w:bottom w:val="nil"/>
              <w:right w:val="double" w:sz="4" w:space="0" w:color="auto"/>
            </w:tcBorders>
            <w:shd w:val="clear" w:color="auto" w:fill="auto"/>
            <w:noWrap/>
            <w:vAlign w:val="bottom"/>
            <w:hideMark/>
          </w:tcPr>
          <w:p w14:paraId="4DA8360B" w14:textId="77777777" w:rsidR="0065755B" w:rsidRPr="00292F4D" w:rsidRDefault="0065755B" w:rsidP="000C5A0D">
            <w:pPr>
              <w:jc w:val="center"/>
              <w:rPr>
                <w:color w:val="000000"/>
                <w:sz w:val="20"/>
                <w:szCs w:val="20"/>
              </w:rPr>
            </w:pPr>
            <w:r w:rsidRPr="00292F4D">
              <w:rPr>
                <w:color w:val="000000"/>
                <w:sz w:val="20"/>
                <w:szCs w:val="20"/>
              </w:rPr>
              <w:t>30</w:t>
            </w:r>
          </w:p>
        </w:tc>
        <w:tc>
          <w:tcPr>
            <w:tcW w:w="1297" w:type="dxa"/>
            <w:tcBorders>
              <w:top w:val="nil"/>
              <w:left w:val="double" w:sz="4" w:space="0" w:color="auto"/>
              <w:bottom w:val="nil"/>
              <w:right w:val="nil"/>
            </w:tcBorders>
            <w:vAlign w:val="bottom"/>
          </w:tcPr>
          <w:p w14:paraId="492E34D6" w14:textId="77777777" w:rsidR="0065755B" w:rsidRPr="00292F4D" w:rsidRDefault="0065755B" w:rsidP="000C5A0D">
            <w:pPr>
              <w:jc w:val="center"/>
              <w:rPr>
                <w:color w:val="000000"/>
                <w:sz w:val="20"/>
                <w:szCs w:val="20"/>
              </w:rPr>
            </w:pPr>
            <w:r w:rsidRPr="00E560F1">
              <w:rPr>
                <w:color w:val="000000"/>
                <w:sz w:val="20"/>
                <w:szCs w:val="20"/>
              </w:rPr>
              <w:t>9340</w:t>
            </w:r>
          </w:p>
        </w:tc>
        <w:tc>
          <w:tcPr>
            <w:tcW w:w="1549" w:type="dxa"/>
            <w:tcBorders>
              <w:top w:val="nil"/>
              <w:left w:val="nil"/>
              <w:bottom w:val="nil"/>
              <w:right w:val="nil"/>
            </w:tcBorders>
            <w:vAlign w:val="bottom"/>
          </w:tcPr>
          <w:p w14:paraId="0CADE4B7" w14:textId="77777777" w:rsidR="0065755B" w:rsidRPr="00292F4D" w:rsidRDefault="0065755B" w:rsidP="000C5A0D">
            <w:pPr>
              <w:jc w:val="center"/>
              <w:rPr>
                <w:color w:val="000000"/>
                <w:sz w:val="20"/>
                <w:szCs w:val="20"/>
              </w:rPr>
            </w:pPr>
            <w:r w:rsidRPr="00E560F1">
              <w:rPr>
                <w:color w:val="000000"/>
                <w:sz w:val="20"/>
                <w:szCs w:val="20"/>
              </w:rPr>
              <w:t>Garbage</w:t>
            </w:r>
          </w:p>
        </w:tc>
        <w:tc>
          <w:tcPr>
            <w:tcW w:w="2880" w:type="dxa"/>
            <w:tcBorders>
              <w:top w:val="nil"/>
              <w:left w:val="nil"/>
              <w:bottom w:val="nil"/>
              <w:right w:val="nil"/>
            </w:tcBorders>
            <w:vAlign w:val="bottom"/>
          </w:tcPr>
          <w:p w14:paraId="062BF456" w14:textId="77777777" w:rsidR="0065755B" w:rsidRPr="00292F4D" w:rsidRDefault="0065755B" w:rsidP="000C5A0D">
            <w:pPr>
              <w:jc w:val="center"/>
              <w:rPr>
                <w:color w:val="000000"/>
                <w:sz w:val="20"/>
                <w:szCs w:val="20"/>
              </w:rPr>
            </w:pPr>
            <w:r w:rsidRPr="00E560F1">
              <w:rPr>
                <w:color w:val="000000"/>
                <w:sz w:val="20"/>
                <w:szCs w:val="20"/>
              </w:rPr>
              <w:t>34</w:t>
            </w:r>
          </w:p>
        </w:tc>
      </w:tr>
      <w:tr w:rsidR="0065755B" w:rsidRPr="00292F4D" w14:paraId="48C9D063" w14:textId="77777777" w:rsidTr="00337CCB">
        <w:trPr>
          <w:trHeight w:val="144"/>
        </w:trPr>
        <w:tc>
          <w:tcPr>
            <w:tcW w:w="1260" w:type="dxa"/>
            <w:tcBorders>
              <w:top w:val="nil"/>
              <w:left w:val="nil"/>
              <w:bottom w:val="nil"/>
              <w:right w:val="nil"/>
            </w:tcBorders>
            <w:shd w:val="clear" w:color="auto" w:fill="auto"/>
            <w:noWrap/>
            <w:vAlign w:val="bottom"/>
            <w:hideMark/>
          </w:tcPr>
          <w:p w14:paraId="159E0AB1" w14:textId="77777777" w:rsidR="0065755B" w:rsidRPr="00292F4D" w:rsidRDefault="0065755B" w:rsidP="000C5A0D">
            <w:pPr>
              <w:jc w:val="center"/>
              <w:rPr>
                <w:color w:val="000000"/>
                <w:sz w:val="20"/>
                <w:szCs w:val="20"/>
              </w:rPr>
            </w:pPr>
            <w:r w:rsidRPr="00292F4D">
              <w:rPr>
                <w:color w:val="000000"/>
                <w:sz w:val="20"/>
                <w:szCs w:val="20"/>
              </w:rPr>
              <w:t>9001</w:t>
            </w:r>
          </w:p>
        </w:tc>
        <w:tc>
          <w:tcPr>
            <w:tcW w:w="1530" w:type="dxa"/>
            <w:tcBorders>
              <w:top w:val="nil"/>
              <w:left w:val="nil"/>
              <w:bottom w:val="nil"/>
              <w:right w:val="nil"/>
            </w:tcBorders>
            <w:shd w:val="clear" w:color="auto" w:fill="auto"/>
            <w:noWrap/>
            <w:vAlign w:val="bottom"/>
            <w:hideMark/>
          </w:tcPr>
          <w:p w14:paraId="6B0CF866" w14:textId="77777777" w:rsidR="0065755B" w:rsidRPr="00292F4D" w:rsidRDefault="0065755B" w:rsidP="000C5A0D">
            <w:pPr>
              <w:jc w:val="center"/>
              <w:rPr>
                <w:color w:val="000000"/>
                <w:sz w:val="20"/>
                <w:szCs w:val="20"/>
              </w:rPr>
            </w:pPr>
            <w:r w:rsidRPr="00292F4D">
              <w:rPr>
                <w:color w:val="000000"/>
                <w:sz w:val="20"/>
                <w:szCs w:val="20"/>
              </w:rPr>
              <w:t>Cemetery</w:t>
            </w:r>
          </w:p>
        </w:tc>
        <w:tc>
          <w:tcPr>
            <w:tcW w:w="2880" w:type="dxa"/>
            <w:tcBorders>
              <w:top w:val="nil"/>
              <w:left w:val="nil"/>
              <w:bottom w:val="nil"/>
              <w:right w:val="double" w:sz="4" w:space="0" w:color="auto"/>
            </w:tcBorders>
            <w:shd w:val="clear" w:color="auto" w:fill="auto"/>
            <w:noWrap/>
            <w:vAlign w:val="bottom"/>
            <w:hideMark/>
          </w:tcPr>
          <w:p w14:paraId="6BA2418F" w14:textId="77777777" w:rsidR="0065755B" w:rsidRPr="00292F4D" w:rsidRDefault="0065755B" w:rsidP="000C5A0D">
            <w:pPr>
              <w:jc w:val="center"/>
              <w:rPr>
                <w:color w:val="000000"/>
                <w:sz w:val="20"/>
                <w:szCs w:val="20"/>
              </w:rPr>
            </w:pPr>
            <w:r w:rsidRPr="00292F4D">
              <w:rPr>
                <w:color w:val="000000"/>
                <w:sz w:val="20"/>
                <w:szCs w:val="20"/>
              </w:rPr>
              <w:t>30</w:t>
            </w:r>
          </w:p>
        </w:tc>
        <w:tc>
          <w:tcPr>
            <w:tcW w:w="1297" w:type="dxa"/>
            <w:tcBorders>
              <w:top w:val="nil"/>
              <w:left w:val="double" w:sz="4" w:space="0" w:color="auto"/>
              <w:bottom w:val="nil"/>
              <w:right w:val="nil"/>
            </w:tcBorders>
            <w:vAlign w:val="bottom"/>
          </w:tcPr>
          <w:p w14:paraId="4ABA095A" w14:textId="77777777" w:rsidR="0065755B" w:rsidRPr="00292F4D" w:rsidRDefault="0065755B" w:rsidP="000C5A0D">
            <w:pPr>
              <w:jc w:val="center"/>
              <w:rPr>
                <w:color w:val="000000"/>
                <w:sz w:val="20"/>
                <w:szCs w:val="20"/>
              </w:rPr>
            </w:pPr>
            <w:r w:rsidRPr="00E560F1">
              <w:rPr>
                <w:color w:val="000000"/>
                <w:sz w:val="20"/>
                <w:szCs w:val="20"/>
              </w:rPr>
              <w:t>2750</w:t>
            </w:r>
          </w:p>
        </w:tc>
        <w:tc>
          <w:tcPr>
            <w:tcW w:w="1549" w:type="dxa"/>
            <w:tcBorders>
              <w:top w:val="nil"/>
              <w:left w:val="nil"/>
              <w:bottom w:val="nil"/>
              <w:right w:val="nil"/>
            </w:tcBorders>
            <w:vAlign w:val="bottom"/>
          </w:tcPr>
          <w:p w14:paraId="5E05AC04" w14:textId="77777777" w:rsidR="0065755B" w:rsidRPr="00292F4D" w:rsidRDefault="0065755B" w:rsidP="000C5A0D">
            <w:pPr>
              <w:jc w:val="center"/>
              <w:rPr>
                <w:color w:val="000000"/>
                <w:sz w:val="20"/>
                <w:szCs w:val="20"/>
              </w:rPr>
            </w:pPr>
            <w:r w:rsidRPr="00E560F1">
              <w:rPr>
                <w:color w:val="000000"/>
                <w:sz w:val="20"/>
                <w:szCs w:val="20"/>
              </w:rPr>
              <w:t>Bum</w:t>
            </w:r>
          </w:p>
        </w:tc>
        <w:tc>
          <w:tcPr>
            <w:tcW w:w="2880" w:type="dxa"/>
            <w:tcBorders>
              <w:top w:val="nil"/>
              <w:left w:val="nil"/>
              <w:bottom w:val="nil"/>
              <w:right w:val="nil"/>
            </w:tcBorders>
            <w:vAlign w:val="bottom"/>
          </w:tcPr>
          <w:p w14:paraId="1AA50BFE" w14:textId="77777777" w:rsidR="0065755B" w:rsidRPr="00292F4D" w:rsidRDefault="0065755B" w:rsidP="000C5A0D">
            <w:pPr>
              <w:jc w:val="center"/>
              <w:rPr>
                <w:color w:val="000000"/>
                <w:sz w:val="20"/>
                <w:szCs w:val="20"/>
              </w:rPr>
            </w:pPr>
            <w:r w:rsidRPr="00E560F1">
              <w:rPr>
                <w:color w:val="000000"/>
                <w:sz w:val="20"/>
                <w:szCs w:val="20"/>
              </w:rPr>
              <w:t>32</w:t>
            </w:r>
          </w:p>
        </w:tc>
      </w:tr>
      <w:tr w:rsidR="0065755B" w:rsidRPr="00292F4D" w14:paraId="0B574630" w14:textId="77777777" w:rsidTr="00337CCB">
        <w:trPr>
          <w:trHeight w:val="144"/>
        </w:trPr>
        <w:tc>
          <w:tcPr>
            <w:tcW w:w="1260" w:type="dxa"/>
            <w:tcBorders>
              <w:top w:val="nil"/>
              <w:left w:val="nil"/>
              <w:bottom w:val="nil"/>
              <w:right w:val="nil"/>
            </w:tcBorders>
            <w:shd w:val="clear" w:color="auto" w:fill="auto"/>
            <w:noWrap/>
            <w:vAlign w:val="bottom"/>
            <w:hideMark/>
          </w:tcPr>
          <w:p w14:paraId="014C39E4" w14:textId="77777777" w:rsidR="0065755B" w:rsidRPr="00292F4D" w:rsidRDefault="0065755B" w:rsidP="000C5A0D">
            <w:pPr>
              <w:jc w:val="center"/>
              <w:rPr>
                <w:color w:val="000000"/>
                <w:sz w:val="20"/>
                <w:szCs w:val="20"/>
              </w:rPr>
            </w:pPr>
            <w:r w:rsidRPr="00292F4D">
              <w:rPr>
                <w:color w:val="000000"/>
                <w:sz w:val="20"/>
                <w:szCs w:val="20"/>
              </w:rPr>
              <w:t>9220</w:t>
            </w:r>
          </w:p>
        </w:tc>
        <w:tc>
          <w:tcPr>
            <w:tcW w:w="1530" w:type="dxa"/>
            <w:tcBorders>
              <w:top w:val="nil"/>
              <w:left w:val="nil"/>
              <w:bottom w:val="nil"/>
              <w:right w:val="nil"/>
            </w:tcBorders>
            <w:shd w:val="clear" w:color="auto" w:fill="auto"/>
            <w:noWrap/>
            <w:vAlign w:val="bottom"/>
            <w:hideMark/>
          </w:tcPr>
          <w:p w14:paraId="64557DB9" w14:textId="77777777" w:rsidR="0065755B" w:rsidRPr="00292F4D" w:rsidRDefault="0065755B" w:rsidP="000C5A0D">
            <w:pPr>
              <w:jc w:val="center"/>
              <w:rPr>
                <w:color w:val="000000"/>
                <w:sz w:val="20"/>
                <w:szCs w:val="20"/>
              </w:rPr>
            </w:pPr>
            <w:r>
              <w:rPr>
                <w:color w:val="000000"/>
                <w:sz w:val="20"/>
                <w:szCs w:val="20"/>
              </w:rPr>
              <w:t>Ce</w:t>
            </w:r>
            <w:r w:rsidRPr="00292F4D">
              <w:rPr>
                <w:color w:val="000000"/>
                <w:sz w:val="20"/>
                <w:szCs w:val="20"/>
              </w:rPr>
              <w:t>metery</w:t>
            </w:r>
          </w:p>
        </w:tc>
        <w:tc>
          <w:tcPr>
            <w:tcW w:w="2880" w:type="dxa"/>
            <w:tcBorders>
              <w:top w:val="nil"/>
              <w:left w:val="nil"/>
              <w:bottom w:val="nil"/>
              <w:right w:val="double" w:sz="4" w:space="0" w:color="auto"/>
            </w:tcBorders>
            <w:shd w:val="clear" w:color="auto" w:fill="auto"/>
            <w:noWrap/>
            <w:vAlign w:val="bottom"/>
            <w:hideMark/>
          </w:tcPr>
          <w:p w14:paraId="3EC50E41" w14:textId="77777777" w:rsidR="0065755B" w:rsidRPr="00292F4D" w:rsidRDefault="0065755B" w:rsidP="000C5A0D">
            <w:pPr>
              <w:jc w:val="center"/>
              <w:rPr>
                <w:color w:val="000000"/>
                <w:sz w:val="20"/>
                <w:szCs w:val="20"/>
              </w:rPr>
            </w:pPr>
            <w:r w:rsidRPr="00292F4D">
              <w:rPr>
                <w:color w:val="000000"/>
                <w:sz w:val="20"/>
                <w:szCs w:val="20"/>
              </w:rPr>
              <w:t>29</w:t>
            </w:r>
          </w:p>
        </w:tc>
        <w:tc>
          <w:tcPr>
            <w:tcW w:w="1297" w:type="dxa"/>
            <w:tcBorders>
              <w:top w:val="nil"/>
              <w:left w:val="double" w:sz="4" w:space="0" w:color="auto"/>
              <w:bottom w:val="nil"/>
              <w:right w:val="nil"/>
            </w:tcBorders>
            <w:vAlign w:val="bottom"/>
          </w:tcPr>
          <w:p w14:paraId="28C0B612" w14:textId="77777777" w:rsidR="0065755B" w:rsidRPr="00292F4D" w:rsidRDefault="0065755B" w:rsidP="000C5A0D">
            <w:pPr>
              <w:jc w:val="center"/>
              <w:rPr>
                <w:color w:val="000000"/>
                <w:sz w:val="20"/>
                <w:szCs w:val="20"/>
              </w:rPr>
            </w:pPr>
            <w:r w:rsidRPr="00E560F1">
              <w:rPr>
                <w:color w:val="000000"/>
                <w:sz w:val="20"/>
                <w:szCs w:val="20"/>
              </w:rPr>
              <w:t>9421</w:t>
            </w:r>
          </w:p>
        </w:tc>
        <w:tc>
          <w:tcPr>
            <w:tcW w:w="1549" w:type="dxa"/>
            <w:tcBorders>
              <w:top w:val="nil"/>
              <w:left w:val="nil"/>
              <w:bottom w:val="nil"/>
              <w:right w:val="nil"/>
            </w:tcBorders>
            <w:vAlign w:val="bottom"/>
          </w:tcPr>
          <w:p w14:paraId="04159DF2" w14:textId="77777777" w:rsidR="0065755B" w:rsidRPr="00292F4D" w:rsidRDefault="0065755B" w:rsidP="000C5A0D">
            <w:pPr>
              <w:jc w:val="center"/>
              <w:rPr>
                <w:color w:val="000000"/>
                <w:sz w:val="20"/>
                <w:szCs w:val="20"/>
              </w:rPr>
            </w:pPr>
            <w:r w:rsidRPr="00E560F1">
              <w:rPr>
                <w:color w:val="000000"/>
                <w:sz w:val="20"/>
                <w:szCs w:val="20"/>
              </w:rPr>
              <w:t>Soldier</w:t>
            </w:r>
          </w:p>
        </w:tc>
        <w:tc>
          <w:tcPr>
            <w:tcW w:w="2880" w:type="dxa"/>
            <w:tcBorders>
              <w:top w:val="nil"/>
              <w:left w:val="nil"/>
              <w:bottom w:val="nil"/>
              <w:right w:val="nil"/>
            </w:tcBorders>
            <w:vAlign w:val="bottom"/>
          </w:tcPr>
          <w:p w14:paraId="4C58F261" w14:textId="77777777" w:rsidR="0065755B" w:rsidRPr="00292F4D" w:rsidRDefault="0065755B" w:rsidP="000C5A0D">
            <w:pPr>
              <w:jc w:val="center"/>
              <w:rPr>
                <w:color w:val="000000"/>
                <w:sz w:val="20"/>
                <w:szCs w:val="20"/>
              </w:rPr>
            </w:pPr>
            <w:r w:rsidRPr="00E560F1">
              <w:rPr>
                <w:color w:val="000000"/>
                <w:sz w:val="20"/>
                <w:szCs w:val="20"/>
              </w:rPr>
              <w:t>32</w:t>
            </w:r>
          </w:p>
        </w:tc>
      </w:tr>
      <w:tr w:rsidR="0065755B" w:rsidRPr="00292F4D" w14:paraId="7D408731" w14:textId="77777777" w:rsidTr="00337CCB">
        <w:trPr>
          <w:trHeight w:val="144"/>
        </w:trPr>
        <w:tc>
          <w:tcPr>
            <w:tcW w:w="1260" w:type="dxa"/>
            <w:tcBorders>
              <w:top w:val="nil"/>
              <w:left w:val="nil"/>
              <w:bottom w:val="nil"/>
              <w:right w:val="nil"/>
            </w:tcBorders>
            <w:shd w:val="clear" w:color="auto" w:fill="auto"/>
            <w:noWrap/>
            <w:vAlign w:val="bottom"/>
            <w:hideMark/>
          </w:tcPr>
          <w:p w14:paraId="2E2C55D6" w14:textId="77777777" w:rsidR="0065755B" w:rsidRPr="00292F4D" w:rsidRDefault="0065755B" w:rsidP="000C5A0D">
            <w:pPr>
              <w:jc w:val="center"/>
              <w:rPr>
                <w:color w:val="000000"/>
                <w:sz w:val="20"/>
                <w:szCs w:val="20"/>
              </w:rPr>
            </w:pPr>
            <w:r w:rsidRPr="00292F4D">
              <w:rPr>
                <w:color w:val="000000"/>
                <w:sz w:val="20"/>
                <w:szCs w:val="20"/>
              </w:rPr>
              <w:t>9471</w:t>
            </w:r>
          </w:p>
        </w:tc>
        <w:tc>
          <w:tcPr>
            <w:tcW w:w="1530" w:type="dxa"/>
            <w:tcBorders>
              <w:top w:val="nil"/>
              <w:left w:val="nil"/>
              <w:bottom w:val="nil"/>
              <w:right w:val="nil"/>
            </w:tcBorders>
            <w:shd w:val="clear" w:color="auto" w:fill="auto"/>
            <w:noWrap/>
            <w:vAlign w:val="bottom"/>
            <w:hideMark/>
          </w:tcPr>
          <w:p w14:paraId="75E5C7A2" w14:textId="77777777" w:rsidR="0065755B" w:rsidRPr="00292F4D" w:rsidRDefault="0065755B" w:rsidP="000C5A0D">
            <w:pPr>
              <w:jc w:val="center"/>
              <w:rPr>
                <w:color w:val="000000"/>
                <w:sz w:val="20"/>
                <w:szCs w:val="20"/>
              </w:rPr>
            </w:pPr>
            <w:r w:rsidRPr="00292F4D">
              <w:rPr>
                <w:color w:val="000000"/>
                <w:sz w:val="20"/>
                <w:szCs w:val="20"/>
              </w:rPr>
              <w:t>B</w:t>
            </w:r>
            <w:r>
              <w:rPr>
                <w:color w:val="000000"/>
                <w:sz w:val="20"/>
                <w:szCs w:val="20"/>
              </w:rPr>
              <w:t>u</w:t>
            </w:r>
            <w:r w:rsidRPr="00292F4D">
              <w:rPr>
                <w:color w:val="000000"/>
                <w:sz w:val="20"/>
                <w:szCs w:val="20"/>
              </w:rPr>
              <w:t xml:space="preserve">rning </w:t>
            </w:r>
            <w:proofErr w:type="spellStart"/>
            <w:r w:rsidRPr="00292F4D">
              <w:rPr>
                <w:color w:val="000000"/>
                <w:sz w:val="20"/>
                <w:szCs w:val="20"/>
              </w:rPr>
              <w:t>Bldg</w:t>
            </w:r>
            <w:proofErr w:type="spellEnd"/>
          </w:p>
        </w:tc>
        <w:tc>
          <w:tcPr>
            <w:tcW w:w="2880" w:type="dxa"/>
            <w:tcBorders>
              <w:top w:val="nil"/>
              <w:left w:val="nil"/>
              <w:bottom w:val="nil"/>
              <w:right w:val="double" w:sz="4" w:space="0" w:color="auto"/>
            </w:tcBorders>
            <w:shd w:val="clear" w:color="auto" w:fill="auto"/>
            <w:noWrap/>
            <w:vAlign w:val="bottom"/>
            <w:hideMark/>
          </w:tcPr>
          <w:p w14:paraId="0B288A57" w14:textId="77777777" w:rsidR="0065755B" w:rsidRPr="00292F4D" w:rsidRDefault="0065755B" w:rsidP="000C5A0D">
            <w:pPr>
              <w:jc w:val="center"/>
              <w:rPr>
                <w:color w:val="000000"/>
                <w:sz w:val="20"/>
                <w:szCs w:val="20"/>
              </w:rPr>
            </w:pPr>
            <w:r w:rsidRPr="00292F4D">
              <w:rPr>
                <w:color w:val="000000"/>
                <w:sz w:val="20"/>
                <w:szCs w:val="20"/>
              </w:rPr>
              <w:t>29</w:t>
            </w:r>
          </w:p>
        </w:tc>
        <w:tc>
          <w:tcPr>
            <w:tcW w:w="1297" w:type="dxa"/>
            <w:tcBorders>
              <w:top w:val="nil"/>
              <w:left w:val="double" w:sz="4" w:space="0" w:color="auto"/>
              <w:bottom w:val="nil"/>
              <w:right w:val="nil"/>
            </w:tcBorders>
            <w:vAlign w:val="bottom"/>
          </w:tcPr>
          <w:p w14:paraId="2D4FE214" w14:textId="77777777" w:rsidR="0065755B" w:rsidRPr="00292F4D" w:rsidRDefault="0065755B" w:rsidP="000C5A0D">
            <w:pPr>
              <w:jc w:val="center"/>
              <w:rPr>
                <w:color w:val="000000"/>
                <w:sz w:val="20"/>
                <w:szCs w:val="20"/>
              </w:rPr>
            </w:pPr>
            <w:r w:rsidRPr="00E560F1">
              <w:rPr>
                <w:color w:val="000000"/>
                <w:sz w:val="20"/>
                <w:szCs w:val="20"/>
              </w:rPr>
              <w:t>9220</w:t>
            </w:r>
          </w:p>
        </w:tc>
        <w:tc>
          <w:tcPr>
            <w:tcW w:w="1549" w:type="dxa"/>
            <w:tcBorders>
              <w:top w:val="nil"/>
              <w:left w:val="nil"/>
              <w:bottom w:val="nil"/>
              <w:right w:val="nil"/>
            </w:tcBorders>
            <w:vAlign w:val="bottom"/>
          </w:tcPr>
          <w:p w14:paraId="6CA0F520" w14:textId="77777777" w:rsidR="0065755B" w:rsidRPr="00292F4D" w:rsidRDefault="0065755B" w:rsidP="000C5A0D">
            <w:pPr>
              <w:jc w:val="center"/>
              <w:rPr>
                <w:color w:val="000000"/>
                <w:sz w:val="20"/>
                <w:szCs w:val="20"/>
              </w:rPr>
            </w:pPr>
            <w:r>
              <w:rPr>
                <w:color w:val="000000"/>
                <w:sz w:val="20"/>
                <w:szCs w:val="20"/>
              </w:rPr>
              <w:t>C</w:t>
            </w:r>
            <w:r w:rsidRPr="00E560F1">
              <w:rPr>
                <w:color w:val="000000"/>
                <w:sz w:val="20"/>
                <w:szCs w:val="20"/>
              </w:rPr>
              <w:t>emetery</w:t>
            </w:r>
          </w:p>
        </w:tc>
        <w:tc>
          <w:tcPr>
            <w:tcW w:w="2880" w:type="dxa"/>
            <w:tcBorders>
              <w:top w:val="nil"/>
              <w:left w:val="nil"/>
              <w:bottom w:val="nil"/>
              <w:right w:val="nil"/>
            </w:tcBorders>
            <w:vAlign w:val="bottom"/>
          </w:tcPr>
          <w:p w14:paraId="75E8C0FC" w14:textId="77777777" w:rsidR="0065755B" w:rsidRPr="00292F4D" w:rsidRDefault="0065755B" w:rsidP="000C5A0D">
            <w:pPr>
              <w:jc w:val="center"/>
              <w:rPr>
                <w:color w:val="000000"/>
                <w:sz w:val="20"/>
                <w:szCs w:val="20"/>
              </w:rPr>
            </w:pPr>
            <w:r w:rsidRPr="00E560F1">
              <w:rPr>
                <w:color w:val="000000"/>
                <w:sz w:val="20"/>
                <w:szCs w:val="20"/>
              </w:rPr>
              <w:t>31</w:t>
            </w:r>
          </w:p>
        </w:tc>
      </w:tr>
      <w:tr w:rsidR="0065755B" w:rsidRPr="00292F4D" w14:paraId="692F51AD" w14:textId="77777777" w:rsidTr="00337CCB">
        <w:trPr>
          <w:trHeight w:val="144"/>
        </w:trPr>
        <w:tc>
          <w:tcPr>
            <w:tcW w:w="1260" w:type="dxa"/>
            <w:tcBorders>
              <w:top w:val="nil"/>
              <w:left w:val="nil"/>
              <w:bottom w:val="nil"/>
              <w:right w:val="nil"/>
            </w:tcBorders>
            <w:shd w:val="clear" w:color="auto" w:fill="auto"/>
            <w:noWrap/>
            <w:vAlign w:val="bottom"/>
            <w:hideMark/>
          </w:tcPr>
          <w:p w14:paraId="2F8F688D" w14:textId="77777777" w:rsidR="0065755B" w:rsidRPr="00292F4D" w:rsidRDefault="0065755B" w:rsidP="000C5A0D">
            <w:pPr>
              <w:jc w:val="center"/>
              <w:rPr>
                <w:color w:val="000000"/>
                <w:sz w:val="20"/>
                <w:szCs w:val="20"/>
              </w:rPr>
            </w:pPr>
            <w:r w:rsidRPr="00292F4D">
              <w:rPr>
                <w:color w:val="000000"/>
                <w:sz w:val="20"/>
                <w:szCs w:val="20"/>
              </w:rPr>
              <w:t>7380</w:t>
            </w:r>
          </w:p>
        </w:tc>
        <w:tc>
          <w:tcPr>
            <w:tcW w:w="1530" w:type="dxa"/>
            <w:tcBorders>
              <w:top w:val="nil"/>
              <w:left w:val="nil"/>
              <w:bottom w:val="nil"/>
              <w:right w:val="nil"/>
            </w:tcBorders>
            <w:shd w:val="clear" w:color="auto" w:fill="auto"/>
            <w:noWrap/>
            <w:vAlign w:val="bottom"/>
            <w:hideMark/>
          </w:tcPr>
          <w:p w14:paraId="2BAAA58B" w14:textId="77777777" w:rsidR="0065755B" w:rsidRPr="00292F4D" w:rsidRDefault="0065755B" w:rsidP="000C5A0D">
            <w:pPr>
              <w:jc w:val="center"/>
              <w:rPr>
                <w:color w:val="000000"/>
                <w:sz w:val="20"/>
                <w:szCs w:val="20"/>
              </w:rPr>
            </w:pPr>
            <w:r w:rsidRPr="00292F4D">
              <w:rPr>
                <w:color w:val="000000"/>
                <w:sz w:val="20"/>
                <w:szCs w:val="20"/>
              </w:rPr>
              <w:t>Roach on Pizza</w:t>
            </w:r>
          </w:p>
        </w:tc>
        <w:tc>
          <w:tcPr>
            <w:tcW w:w="2880" w:type="dxa"/>
            <w:tcBorders>
              <w:top w:val="nil"/>
              <w:left w:val="nil"/>
              <w:bottom w:val="nil"/>
              <w:right w:val="double" w:sz="4" w:space="0" w:color="auto"/>
            </w:tcBorders>
            <w:shd w:val="clear" w:color="auto" w:fill="auto"/>
            <w:noWrap/>
            <w:vAlign w:val="bottom"/>
            <w:hideMark/>
          </w:tcPr>
          <w:p w14:paraId="4C9D8170" w14:textId="77777777" w:rsidR="0065755B" w:rsidRPr="00292F4D" w:rsidRDefault="0065755B" w:rsidP="000C5A0D">
            <w:pPr>
              <w:jc w:val="center"/>
              <w:rPr>
                <w:color w:val="000000"/>
                <w:sz w:val="20"/>
                <w:szCs w:val="20"/>
              </w:rPr>
            </w:pPr>
            <w:r w:rsidRPr="00292F4D">
              <w:rPr>
                <w:color w:val="000000"/>
                <w:sz w:val="20"/>
                <w:szCs w:val="20"/>
              </w:rPr>
              <w:t>28</w:t>
            </w:r>
          </w:p>
        </w:tc>
        <w:tc>
          <w:tcPr>
            <w:tcW w:w="1297" w:type="dxa"/>
            <w:tcBorders>
              <w:top w:val="nil"/>
              <w:left w:val="double" w:sz="4" w:space="0" w:color="auto"/>
              <w:bottom w:val="nil"/>
              <w:right w:val="nil"/>
            </w:tcBorders>
            <w:vAlign w:val="bottom"/>
          </w:tcPr>
          <w:p w14:paraId="517B8B84" w14:textId="77777777" w:rsidR="0065755B" w:rsidRPr="00292F4D" w:rsidRDefault="0065755B" w:rsidP="000C5A0D">
            <w:pPr>
              <w:jc w:val="center"/>
              <w:rPr>
                <w:color w:val="000000"/>
                <w:sz w:val="20"/>
                <w:szCs w:val="20"/>
              </w:rPr>
            </w:pPr>
            <w:r w:rsidRPr="00E560F1">
              <w:rPr>
                <w:color w:val="000000"/>
                <w:sz w:val="20"/>
                <w:szCs w:val="20"/>
              </w:rPr>
              <w:t>1220</w:t>
            </w:r>
          </w:p>
        </w:tc>
        <w:tc>
          <w:tcPr>
            <w:tcW w:w="1549" w:type="dxa"/>
            <w:tcBorders>
              <w:top w:val="nil"/>
              <w:left w:val="nil"/>
              <w:bottom w:val="nil"/>
              <w:right w:val="nil"/>
            </w:tcBorders>
            <w:vAlign w:val="bottom"/>
          </w:tcPr>
          <w:p w14:paraId="0BA41B07" w14:textId="77777777" w:rsidR="0065755B" w:rsidRPr="00292F4D" w:rsidRDefault="0065755B" w:rsidP="000C5A0D">
            <w:pPr>
              <w:jc w:val="center"/>
              <w:rPr>
                <w:color w:val="000000"/>
                <w:sz w:val="20"/>
                <w:szCs w:val="20"/>
              </w:rPr>
            </w:pPr>
            <w:r w:rsidRPr="00E560F1">
              <w:rPr>
                <w:color w:val="000000"/>
                <w:sz w:val="20"/>
                <w:szCs w:val="20"/>
              </w:rPr>
              <w:t>Spider</w:t>
            </w:r>
          </w:p>
        </w:tc>
        <w:tc>
          <w:tcPr>
            <w:tcW w:w="2880" w:type="dxa"/>
            <w:tcBorders>
              <w:top w:val="nil"/>
              <w:left w:val="nil"/>
              <w:bottom w:val="nil"/>
              <w:right w:val="nil"/>
            </w:tcBorders>
            <w:vAlign w:val="bottom"/>
          </w:tcPr>
          <w:p w14:paraId="31AD8761" w14:textId="77777777" w:rsidR="0065755B" w:rsidRPr="00292F4D" w:rsidRDefault="0065755B" w:rsidP="000C5A0D">
            <w:pPr>
              <w:jc w:val="center"/>
              <w:rPr>
                <w:color w:val="000000"/>
                <w:sz w:val="20"/>
                <w:szCs w:val="20"/>
              </w:rPr>
            </w:pPr>
            <w:r w:rsidRPr="00E560F1">
              <w:rPr>
                <w:color w:val="000000"/>
                <w:sz w:val="20"/>
                <w:szCs w:val="20"/>
              </w:rPr>
              <w:t>29</w:t>
            </w:r>
          </w:p>
        </w:tc>
      </w:tr>
      <w:tr w:rsidR="0065755B" w:rsidRPr="00292F4D" w14:paraId="3B9A3F10" w14:textId="77777777" w:rsidTr="00337CCB">
        <w:trPr>
          <w:trHeight w:val="144"/>
        </w:trPr>
        <w:tc>
          <w:tcPr>
            <w:tcW w:w="1260" w:type="dxa"/>
            <w:tcBorders>
              <w:top w:val="nil"/>
              <w:left w:val="nil"/>
              <w:bottom w:val="nil"/>
              <w:right w:val="nil"/>
            </w:tcBorders>
            <w:shd w:val="clear" w:color="auto" w:fill="auto"/>
            <w:noWrap/>
            <w:vAlign w:val="bottom"/>
            <w:hideMark/>
          </w:tcPr>
          <w:p w14:paraId="575D57F3" w14:textId="77777777" w:rsidR="0065755B" w:rsidRPr="00292F4D" w:rsidRDefault="0065755B" w:rsidP="000C5A0D">
            <w:pPr>
              <w:jc w:val="center"/>
              <w:rPr>
                <w:color w:val="000000"/>
                <w:sz w:val="20"/>
                <w:szCs w:val="20"/>
              </w:rPr>
            </w:pPr>
            <w:r w:rsidRPr="00292F4D">
              <w:rPr>
                <w:color w:val="000000"/>
                <w:sz w:val="20"/>
                <w:szCs w:val="20"/>
              </w:rPr>
              <w:t>9300</w:t>
            </w:r>
          </w:p>
        </w:tc>
        <w:tc>
          <w:tcPr>
            <w:tcW w:w="1530" w:type="dxa"/>
            <w:tcBorders>
              <w:top w:val="nil"/>
              <w:left w:val="nil"/>
              <w:bottom w:val="nil"/>
              <w:right w:val="nil"/>
            </w:tcBorders>
            <w:shd w:val="clear" w:color="auto" w:fill="auto"/>
            <w:noWrap/>
            <w:vAlign w:val="bottom"/>
            <w:hideMark/>
          </w:tcPr>
          <w:p w14:paraId="3303FA04" w14:textId="77777777" w:rsidR="0065755B" w:rsidRPr="00292F4D" w:rsidRDefault="0065755B" w:rsidP="000C5A0D">
            <w:pPr>
              <w:jc w:val="center"/>
              <w:rPr>
                <w:color w:val="000000"/>
                <w:sz w:val="20"/>
                <w:szCs w:val="20"/>
              </w:rPr>
            </w:pPr>
            <w:r w:rsidRPr="00292F4D">
              <w:rPr>
                <w:color w:val="000000"/>
                <w:sz w:val="20"/>
                <w:szCs w:val="20"/>
              </w:rPr>
              <w:t>Dirty</w:t>
            </w:r>
          </w:p>
        </w:tc>
        <w:tc>
          <w:tcPr>
            <w:tcW w:w="2880" w:type="dxa"/>
            <w:tcBorders>
              <w:top w:val="nil"/>
              <w:left w:val="nil"/>
              <w:bottom w:val="nil"/>
              <w:right w:val="double" w:sz="4" w:space="0" w:color="auto"/>
            </w:tcBorders>
            <w:shd w:val="clear" w:color="auto" w:fill="auto"/>
            <w:noWrap/>
            <w:vAlign w:val="bottom"/>
            <w:hideMark/>
          </w:tcPr>
          <w:p w14:paraId="3A9B4525" w14:textId="77777777" w:rsidR="0065755B" w:rsidRPr="00292F4D" w:rsidRDefault="0065755B" w:rsidP="000C5A0D">
            <w:pPr>
              <w:jc w:val="center"/>
              <w:rPr>
                <w:color w:val="000000"/>
                <w:sz w:val="20"/>
                <w:szCs w:val="20"/>
              </w:rPr>
            </w:pPr>
            <w:r w:rsidRPr="00292F4D">
              <w:rPr>
                <w:color w:val="000000"/>
                <w:sz w:val="20"/>
                <w:szCs w:val="20"/>
              </w:rPr>
              <w:t>27</w:t>
            </w:r>
          </w:p>
        </w:tc>
        <w:tc>
          <w:tcPr>
            <w:tcW w:w="1297" w:type="dxa"/>
            <w:tcBorders>
              <w:top w:val="nil"/>
              <w:left w:val="double" w:sz="4" w:space="0" w:color="auto"/>
              <w:bottom w:val="nil"/>
              <w:right w:val="nil"/>
            </w:tcBorders>
            <w:vAlign w:val="bottom"/>
          </w:tcPr>
          <w:p w14:paraId="71B8602D" w14:textId="77777777" w:rsidR="0065755B" w:rsidRPr="00292F4D" w:rsidRDefault="0065755B" w:rsidP="000C5A0D">
            <w:pPr>
              <w:jc w:val="center"/>
              <w:rPr>
                <w:color w:val="000000"/>
                <w:sz w:val="20"/>
                <w:szCs w:val="20"/>
              </w:rPr>
            </w:pPr>
            <w:r w:rsidRPr="00E560F1">
              <w:rPr>
                <w:color w:val="000000"/>
                <w:sz w:val="20"/>
                <w:szCs w:val="20"/>
              </w:rPr>
              <w:t>2095</w:t>
            </w:r>
          </w:p>
        </w:tc>
        <w:tc>
          <w:tcPr>
            <w:tcW w:w="1549" w:type="dxa"/>
            <w:tcBorders>
              <w:top w:val="nil"/>
              <w:left w:val="nil"/>
              <w:bottom w:val="nil"/>
              <w:right w:val="nil"/>
            </w:tcBorders>
            <w:vAlign w:val="bottom"/>
          </w:tcPr>
          <w:p w14:paraId="494E7FFB" w14:textId="77777777" w:rsidR="0065755B" w:rsidRPr="00292F4D" w:rsidRDefault="0065755B" w:rsidP="000C5A0D">
            <w:pPr>
              <w:jc w:val="center"/>
              <w:rPr>
                <w:color w:val="000000"/>
                <w:sz w:val="20"/>
                <w:szCs w:val="20"/>
              </w:rPr>
            </w:pPr>
            <w:r w:rsidRPr="00E560F1">
              <w:rPr>
                <w:color w:val="000000"/>
                <w:sz w:val="20"/>
                <w:szCs w:val="20"/>
              </w:rPr>
              <w:t>Toddler</w:t>
            </w:r>
          </w:p>
        </w:tc>
        <w:tc>
          <w:tcPr>
            <w:tcW w:w="2880" w:type="dxa"/>
            <w:tcBorders>
              <w:top w:val="nil"/>
              <w:left w:val="nil"/>
              <w:bottom w:val="nil"/>
              <w:right w:val="nil"/>
            </w:tcBorders>
            <w:vAlign w:val="bottom"/>
          </w:tcPr>
          <w:p w14:paraId="63908DBC" w14:textId="77777777" w:rsidR="0065755B" w:rsidRPr="00292F4D" w:rsidRDefault="0065755B" w:rsidP="000C5A0D">
            <w:pPr>
              <w:jc w:val="center"/>
              <w:rPr>
                <w:color w:val="000000"/>
                <w:sz w:val="20"/>
                <w:szCs w:val="20"/>
              </w:rPr>
            </w:pPr>
            <w:r w:rsidRPr="00E560F1">
              <w:rPr>
                <w:color w:val="000000"/>
                <w:sz w:val="20"/>
                <w:szCs w:val="20"/>
              </w:rPr>
              <w:t>24</w:t>
            </w:r>
          </w:p>
        </w:tc>
      </w:tr>
      <w:tr w:rsidR="0065755B" w:rsidRPr="00292F4D" w14:paraId="38837B5B" w14:textId="77777777" w:rsidTr="00337CCB">
        <w:trPr>
          <w:trHeight w:val="144"/>
        </w:trPr>
        <w:tc>
          <w:tcPr>
            <w:tcW w:w="1260" w:type="dxa"/>
            <w:tcBorders>
              <w:top w:val="nil"/>
              <w:left w:val="nil"/>
              <w:bottom w:val="nil"/>
              <w:right w:val="nil"/>
            </w:tcBorders>
            <w:shd w:val="clear" w:color="auto" w:fill="auto"/>
            <w:noWrap/>
            <w:vAlign w:val="bottom"/>
            <w:hideMark/>
          </w:tcPr>
          <w:p w14:paraId="27721385" w14:textId="77777777" w:rsidR="0065755B" w:rsidRPr="00292F4D" w:rsidRDefault="0065755B" w:rsidP="000C5A0D">
            <w:pPr>
              <w:jc w:val="center"/>
              <w:rPr>
                <w:color w:val="000000"/>
                <w:sz w:val="20"/>
                <w:szCs w:val="20"/>
              </w:rPr>
            </w:pPr>
            <w:r w:rsidRPr="00292F4D">
              <w:rPr>
                <w:color w:val="000000"/>
                <w:sz w:val="20"/>
                <w:szCs w:val="20"/>
              </w:rPr>
              <w:t>3230</w:t>
            </w:r>
          </w:p>
        </w:tc>
        <w:tc>
          <w:tcPr>
            <w:tcW w:w="1530" w:type="dxa"/>
            <w:tcBorders>
              <w:top w:val="nil"/>
              <w:left w:val="nil"/>
              <w:bottom w:val="nil"/>
              <w:right w:val="nil"/>
            </w:tcBorders>
            <w:shd w:val="clear" w:color="auto" w:fill="auto"/>
            <w:noWrap/>
            <w:vAlign w:val="bottom"/>
            <w:hideMark/>
          </w:tcPr>
          <w:p w14:paraId="5E638C76" w14:textId="77777777" w:rsidR="0065755B" w:rsidRPr="00292F4D" w:rsidRDefault="0065755B" w:rsidP="000C5A0D">
            <w:pPr>
              <w:jc w:val="center"/>
              <w:rPr>
                <w:color w:val="000000"/>
                <w:sz w:val="20"/>
                <w:szCs w:val="20"/>
              </w:rPr>
            </w:pPr>
            <w:r w:rsidRPr="00292F4D">
              <w:rPr>
                <w:color w:val="000000"/>
                <w:sz w:val="20"/>
                <w:szCs w:val="20"/>
              </w:rPr>
              <w:t>Dying Man</w:t>
            </w:r>
          </w:p>
        </w:tc>
        <w:tc>
          <w:tcPr>
            <w:tcW w:w="2880" w:type="dxa"/>
            <w:tcBorders>
              <w:top w:val="nil"/>
              <w:left w:val="nil"/>
              <w:bottom w:val="nil"/>
              <w:right w:val="double" w:sz="4" w:space="0" w:color="auto"/>
            </w:tcBorders>
            <w:shd w:val="clear" w:color="auto" w:fill="auto"/>
            <w:noWrap/>
            <w:vAlign w:val="bottom"/>
            <w:hideMark/>
          </w:tcPr>
          <w:p w14:paraId="2C107F15" w14:textId="77777777" w:rsidR="0065755B" w:rsidRPr="00292F4D" w:rsidRDefault="0065755B" w:rsidP="000C5A0D">
            <w:pPr>
              <w:jc w:val="center"/>
              <w:rPr>
                <w:color w:val="000000"/>
                <w:sz w:val="20"/>
                <w:szCs w:val="20"/>
              </w:rPr>
            </w:pPr>
            <w:r w:rsidRPr="00292F4D">
              <w:rPr>
                <w:color w:val="000000"/>
                <w:sz w:val="20"/>
                <w:szCs w:val="20"/>
              </w:rPr>
              <w:t>24</w:t>
            </w:r>
          </w:p>
        </w:tc>
        <w:tc>
          <w:tcPr>
            <w:tcW w:w="1297" w:type="dxa"/>
            <w:tcBorders>
              <w:top w:val="nil"/>
              <w:left w:val="double" w:sz="4" w:space="0" w:color="auto"/>
              <w:bottom w:val="nil"/>
              <w:right w:val="nil"/>
            </w:tcBorders>
            <w:vAlign w:val="bottom"/>
          </w:tcPr>
          <w:p w14:paraId="0FE817E8" w14:textId="77777777" w:rsidR="0065755B" w:rsidRPr="00292F4D" w:rsidRDefault="0065755B" w:rsidP="000C5A0D">
            <w:pPr>
              <w:jc w:val="center"/>
              <w:rPr>
                <w:color w:val="000000"/>
                <w:sz w:val="20"/>
                <w:szCs w:val="20"/>
              </w:rPr>
            </w:pPr>
            <w:r w:rsidRPr="00E560F1">
              <w:rPr>
                <w:color w:val="000000"/>
                <w:sz w:val="20"/>
                <w:szCs w:val="20"/>
              </w:rPr>
              <w:t>9290</w:t>
            </w:r>
          </w:p>
        </w:tc>
        <w:tc>
          <w:tcPr>
            <w:tcW w:w="1549" w:type="dxa"/>
            <w:tcBorders>
              <w:top w:val="nil"/>
              <w:left w:val="nil"/>
              <w:bottom w:val="nil"/>
              <w:right w:val="nil"/>
            </w:tcBorders>
            <w:vAlign w:val="bottom"/>
          </w:tcPr>
          <w:p w14:paraId="55E9D980" w14:textId="77777777" w:rsidR="0065755B" w:rsidRPr="00292F4D" w:rsidRDefault="0065755B" w:rsidP="000C5A0D">
            <w:pPr>
              <w:jc w:val="center"/>
              <w:rPr>
                <w:color w:val="000000"/>
                <w:sz w:val="20"/>
                <w:szCs w:val="20"/>
              </w:rPr>
            </w:pPr>
            <w:r w:rsidRPr="00E560F1">
              <w:rPr>
                <w:color w:val="000000"/>
                <w:sz w:val="20"/>
                <w:szCs w:val="20"/>
              </w:rPr>
              <w:t>Garbage</w:t>
            </w:r>
          </w:p>
        </w:tc>
        <w:tc>
          <w:tcPr>
            <w:tcW w:w="2880" w:type="dxa"/>
            <w:tcBorders>
              <w:top w:val="nil"/>
              <w:left w:val="nil"/>
              <w:bottom w:val="nil"/>
              <w:right w:val="nil"/>
            </w:tcBorders>
            <w:vAlign w:val="bottom"/>
          </w:tcPr>
          <w:p w14:paraId="0749E283" w14:textId="77777777" w:rsidR="0065755B" w:rsidRPr="00292F4D" w:rsidRDefault="0065755B" w:rsidP="000C5A0D">
            <w:pPr>
              <w:jc w:val="center"/>
              <w:rPr>
                <w:color w:val="000000"/>
                <w:sz w:val="20"/>
                <w:szCs w:val="20"/>
              </w:rPr>
            </w:pPr>
            <w:r w:rsidRPr="00E560F1">
              <w:rPr>
                <w:color w:val="000000"/>
                <w:sz w:val="20"/>
                <w:szCs w:val="20"/>
              </w:rPr>
              <w:t>23</w:t>
            </w:r>
          </w:p>
        </w:tc>
      </w:tr>
      <w:tr w:rsidR="0065755B" w:rsidRPr="00292F4D" w14:paraId="63895030" w14:textId="77777777" w:rsidTr="00337CCB">
        <w:trPr>
          <w:trHeight w:val="144"/>
        </w:trPr>
        <w:tc>
          <w:tcPr>
            <w:tcW w:w="1260" w:type="dxa"/>
            <w:tcBorders>
              <w:top w:val="nil"/>
              <w:left w:val="nil"/>
              <w:bottom w:val="nil"/>
              <w:right w:val="nil"/>
            </w:tcBorders>
            <w:shd w:val="clear" w:color="auto" w:fill="auto"/>
            <w:noWrap/>
            <w:vAlign w:val="bottom"/>
            <w:hideMark/>
          </w:tcPr>
          <w:p w14:paraId="27201BA4" w14:textId="77777777" w:rsidR="0065755B" w:rsidRPr="00292F4D" w:rsidRDefault="0065755B" w:rsidP="000C5A0D">
            <w:pPr>
              <w:jc w:val="center"/>
              <w:rPr>
                <w:color w:val="000000"/>
                <w:sz w:val="20"/>
                <w:szCs w:val="20"/>
              </w:rPr>
            </w:pPr>
            <w:r w:rsidRPr="00292F4D">
              <w:rPr>
                <w:color w:val="000000"/>
                <w:sz w:val="20"/>
                <w:szCs w:val="20"/>
              </w:rPr>
              <w:t>9421</w:t>
            </w:r>
          </w:p>
        </w:tc>
        <w:tc>
          <w:tcPr>
            <w:tcW w:w="1530" w:type="dxa"/>
            <w:tcBorders>
              <w:top w:val="nil"/>
              <w:left w:val="nil"/>
              <w:bottom w:val="nil"/>
              <w:right w:val="nil"/>
            </w:tcBorders>
            <w:shd w:val="clear" w:color="auto" w:fill="auto"/>
            <w:noWrap/>
            <w:vAlign w:val="bottom"/>
            <w:hideMark/>
          </w:tcPr>
          <w:p w14:paraId="15D1244B" w14:textId="77777777" w:rsidR="0065755B" w:rsidRPr="00292F4D" w:rsidRDefault="0065755B" w:rsidP="000C5A0D">
            <w:pPr>
              <w:jc w:val="center"/>
              <w:rPr>
                <w:color w:val="000000"/>
                <w:sz w:val="20"/>
                <w:szCs w:val="20"/>
              </w:rPr>
            </w:pPr>
            <w:r w:rsidRPr="00292F4D">
              <w:rPr>
                <w:color w:val="000000"/>
                <w:sz w:val="20"/>
                <w:szCs w:val="20"/>
              </w:rPr>
              <w:t>Soldier</w:t>
            </w:r>
          </w:p>
        </w:tc>
        <w:tc>
          <w:tcPr>
            <w:tcW w:w="2880" w:type="dxa"/>
            <w:tcBorders>
              <w:top w:val="nil"/>
              <w:left w:val="nil"/>
              <w:bottom w:val="nil"/>
              <w:right w:val="double" w:sz="4" w:space="0" w:color="auto"/>
            </w:tcBorders>
            <w:shd w:val="clear" w:color="auto" w:fill="auto"/>
            <w:noWrap/>
            <w:vAlign w:val="bottom"/>
            <w:hideMark/>
          </w:tcPr>
          <w:p w14:paraId="136A1030" w14:textId="77777777" w:rsidR="0065755B" w:rsidRPr="00292F4D" w:rsidRDefault="0065755B" w:rsidP="000C5A0D">
            <w:pPr>
              <w:jc w:val="center"/>
              <w:rPr>
                <w:color w:val="000000"/>
                <w:sz w:val="20"/>
                <w:szCs w:val="20"/>
              </w:rPr>
            </w:pPr>
            <w:r w:rsidRPr="00292F4D">
              <w:rPr>
                <w:color w:val="000000"/>
                <w:sz w:val="20"/>
                <w:szCs w:val="20"/>
              </w:rPr>
              <w:t>24</w:t>
            </w:r>
          </w:p>
        </w:tc>
        <w:tc>
          <w:tcPr>
            <w:tcW w:w="1297" w:type="dxa"/>
            <w:tcBorders>
              <w:top w:val="nil"/>
              <w:left w:val="double" w:sz="4" w:space="0" w:color="auto"/>
              <w:bottom w:val="nil"/>
              <w:right w:val="nil"/>
            </w:tcBorders>
            <w:vAlign w:val="bottom"/>
          </w:tcPr>
          <w:p w14:paraId="66FBCB17" w14:textId="77777777" w:rsidR="0065755B" w:rsidRPr="00292F4D" w:rsidRDefault="0065755B" w:rsidP="000C5A0D">
            <w:pPr>
              <w:jc w:val="center"/>
              <w:rPr>
                <w:color w:val="000000"/>
                <w:sz w:val="20"/>
                <w:szCs w:val="20"/>
              </w:rPr>
            </w:pPr>
            <w:r w:rsidRPr="00E560F1">
              <w:rPr>
                <w:color w:val="000000"/>
                <w:sz w:val="20"/>
                <w:szCs w:val="20"/>
              </w:rPr>
              <w:t>3230</w:t>
            </w:r>
          </w:p>
        </w:tc>
        <w:tc>
          <w:tcPr>
            <w:tcW w:w="1549" w:type="dxa"/>
            <w:tcBorders>
              <w:top w:val="nil"/>
              <w:left w:val="nil"/>
              <w:bottom w:val="nil"/>
              <w:right w:val="nil"/>
            </w:tcBorders>
            <w:vAlign w:val="bottom"/>
          </w:tcPr>
          <w:p w14:paraId="64AB2066" w14:textId="77777777" w:rsidR="0065755B" w:rsidRPr="00292F4D" w:rsidRDefault="0065755B" w:rsidP="000C5A0D">
            <w:pPr>
              <w:jc w:val="center"/>
              <w:rPr>
                <w:color w:val="000000"/>
                <w:sz w:val="20"/>
                <w:szCs w:val="20"/>
              </w:rPr>
            </w:pPr>
            <w:r w:rsidRPr="00E560F1">
              <w:rPr>
                <w:color w:val="000000"/>
                <w:sz w:val="20"/>
                <w:szCs w:val="20"/>
              </w:rPr>
              <w:t>Dying Man</w:t>
            </w:r>
          </w:p>
        </w:tc>
        <w:tc>
          <w:tcPr>
            <w:tcW w:w="2880" w:type="dxa"/>
            <w:tcBorders>
              <w:top w:val="nil"/>
              <w:left w:val="nil"/>
              <w:bottom w:val="nil"/>
              <w:right w:val="nil"/>
            </w:tcBorders>
            <w:vAlign w:val="bottom"/>
          </w:tcPr>
          <w:p w14:paraId="1406CA3D" w14:textId="77777777" w:rsidR="0065755B" w:rsidRPr="00292F4D" w:rsidRDefault="0065755B" w:rsidP="000C5A0D">
            <w:pPr>
              <w:jc w:val="center"/>
              <w:rPr>
                <w:color w:val="000000"/>
                <w:sz w:val="20"/>
                <w:szCs w:val="20"/>
              </w:rPr>
            </w:pPr>
            <w:r w:rsidRPr="00E560F1">
              <w:rPr>
                <w:color w:val="000000"/>
                <w:sz w:val="20"/>
                <w:szCs w:val="20"/>
              </w:rPr>
              <w:t>22</w:t>
            </w:r>
          </w:p>
        </w:tc>
      </w:tr>
      <w:tr w:rsidR="0065755B" w:rsidRPr="00292F4D" w14:paraId="0E5BFF02" w14:textId="77777777" w:rsidTr="00337CCB">
        <w:trPr>
          <w:trHeight w:val="144"/>
        </w:trPr>
        <w:tc>
          <w:tcPr>
            <w:tcW w:w="1260" w:type="dxa"/>
            <w:tcBorders>
              <w:top w:val="nil"/>
              <w:left w:val="nil"/>
              <w:bottom w:val="nil"/>
              <w:right w:val="nil"/>
            </w:tcBorders>
            <w:shd w:val="clear" w:color="auto" w:fill="auto"/>
            <w:noWrap/>
            <w:vAlign w:val="bottom"/>
            <w:hideMark/>
          </w:tcPr>
          <w:p w14:paraId="25D62CF6" w14:textId="77777777" w:rsidR="0065755B" w:rsidRPr="00292F4D" w:rsidRDefault="0065755B" w:rsidP="000C5A0D">
            <w:pPr>
              <w:jc w:val="center"/>
              <w:rPr>
                <w:color w:val="000000"/>
                <w:sz w:val="20"/>
                <w:szCs w:val="20"/>
              </w:rPr>
            </w:pPr>
            <w:r w:rsidRPr="00292F4D">
              <w:rPr>
                <w:color w:val="000000"/>
                <w:sz w:val="20"/>
                <w:szCs w:val="20"/>
              </w:rPr>
              <w:t>9584</w:t>
            </w:r>
          </w:p>
        </w:tc>
        <w:tc>
          <w:tcPr>
            <w:tcW w:w="1530" w:type="dxa"/>
            <w:tcBorders>
              <w:top w:val="nil"/>
              <w:left w:val="nil"/>
              <w:bottom w:val="nil"/>
              <w:right w:val="nil"/>
            </w:tcBorders>
            <w:shd w:val="clear" w:color="auto" w:fill="auto"/>
            <w:noWrap/>
            <w:vAlign w:val="bottom"/>
            <w:hideMark/>
          </w:tcPr>
          <w:p w14:paraId="2487A5F2" w14:textId="77777777" w:rsidR="0065755B" w:rsidRPr="00292F4D" w:rsidRDefault="0065755B" w:rsidP="000C5A0D">
            <w:pPr>
              <w:jc w:val="center"/>
              <w:rPr>
                <w:color w:val="000000"/>
                <w:sz w:val="20"/>
                <w:szCs w:val="20"/>
              </w:rPr>
            </w:pPr>
            <w:r w:rsidRPr="00292F4D">
              <w:rPr>
                <w:color w:val="000000"/>
                <w:sz w:val="20"/>
                <w:szCs w:val="20"/>
              </w:rPr>
              <w:t>Dental</w:t>
            </w:r>
            <w:r>
              <w:rPr>
                <w:color w:val="000000"/>
                <w:sz w:val="20"/>
                <w:szCs w:val="20"/>
              </w:rPr>
              <w:t xml:space="preserve"> </w:t>
            </w:r>
            <w:r w:rsidRPr="00292F4D">
              <w:rPr>
                <w:color w:val="000000"/>
                <w:sz w:val="20"/>
                <w:szCs w:val="20"/>
              </w:rPr>
              <w:t>Exam</w:t>
            </w:r>
          </w:p>
        </w:tc>
        <w:tc>
          <w:tcPr>
            <w:tcW w:w="2880" w:type="dxa"/>
            <w:tcBorders>
              <w:top w:val="nil"/>
              <w:left w:val="nil"/>
              <w:bottom w:val="nil"/>
              <w:right w:val="double" w:sz="4" w:space="0" w:color="auto"/>
            </w:tcBorders>
            <w:shd w:val="clear" w:color="auto" w:fill="auto"/>
            <w:noWrap/>
            <w:vAlign w:val="bottom"/>
            <w:hideMark/>
          </w:tcPr>
          <w:p w14:paraId="02F600D2" w14:textId="77777777" w:rsidR="0065755B" w:rsidRPr="00292F4D" w:rsidRDefault="0065755B" w:rsidP="000C5A0D">
            <w:pPr>
              <w:jc w:val="center"/>
              <w:rPr>
                <w:color w:val="000000"/>
                <w:sz w:val="20"/>
                <w:szCs w:val="20"/>
              </w:rPr>
            </w:pPr>
            <w:r w:rsidRPr="00292F4D">
              <w:rPr>
                <w:color w:val="000000"/>
                <w:sz w:val="20"/>
                <w:szCs w:val="20"/>
              </w:rPr>
              <w:t>24</w:t>
            </w:r>
          </w:p>
        </w:tc>
        <w:tc>
          <w:tcPr>
            <w:tcW w:w="1297" w:type="dxa"/>
            <w:tcBorders>
              <w:top w:val="nil"/>
              <w:left w:val="double" w:sz="4" w:space="0" w:color="auto"/>
              <w:bottom w:val="nil"/>
              <w:right w:val="nil"/>
            </w:tcBorders>
            <w:vAlign w:val="bottom"/>
          </w:tcPr>
          <w:p w14:paraId="328A2BD7" w14:textId="77777777" w:rsidR="0065755B" w:rsidRPr="00292F4D" w:rsidRDefault="0065755B" w:rsidP="000C5A0D">
            <w:pPr>
              <w:jc w:val="center"/>
              <w:rPr>
                <w:color w:val="000000"/>
                <w:sz w:val="20"/>
                <w:szCs w:val="20"/>
              </w:rPr>
            </w:pPr>
            <w:r w:rsidRPr="00E560F1">
              <w:rPr>
                <w:color w:val="000000"/>
                <w:sz w:val="20"/>
                <w:szCs w:val="20"/>
              </w:rPr>
              <w:t>9373</w:t>
            </w:r>
          </w:p>
        </w:tc>
        <w:tc>
          <w:tcPr>
            <w:tcW w:w="1549" w:type="dxa"/>
            <w:tcBorders>
              <w:top w:val="nil"/>
              <w:left w:val="nil"/>
              <w:bottom w:val="nil"/>
              <w:right w:val="nil"/>
            </w:tcBorders>
            <w:vAlign w:val="bottom"/>
          </w:tcPr>
          <w:p w14:paraId="79C0AFBF" w14:textId="77777777" w:rsidR="0065755B" w:rsidRPr="00292F4D" w:rsidRDefault="0065755B" w:rsidP="000C5A0D">
            <w:pPr>
              <w:jc w:val="center"/>
              <w:rPr>
                <w:color w:val="000000"/>
                <w:sz w:val="20"/>
                <w:szCs w:val="20"/>
              </w:rPr>
            </w:pPr>
            <w:r w:rsidRPr="00E560F1">
              <w:rPr>
                <w:color w:val="000000"/>
                <w:sz w:val="20"/>
                <w:szCs w:val="20"/>
              </w:rPr>
              <w:t>Garbage</w:t>
            </w:r>
          </w:p>
        </w:tc>
        <w:tc>
          <w:tcPr>
            <w:tcW w:w="2880" w:type="dxa"/>
            <w:tcBorders>
              <w:top w:val="nil"/>
              <w:left w:val="nil"/>
              <w:bottom w:val="nil"/>
              <w:right w:val="nil"/>
            </w:tcBorders>
            <w:vAlign w:val="bottom"/>
          </w:tcPr>
          <w:p w14:paraId="70231EA8" w14:textId="77777777" w:rsidR="0065755B" w:rsidRPr="00292F4D" w:rsidRDefault="0065755B" w:rsidP="000C5A0D">
            <w:pPr>
              <w:jc w:val="center"/>
              <w:rPr>
                <w:color w:val="000000"/>
                <w:sz w:val="20"/>
                <w:szCs w:val="20"/>
              </w:rPr>
            </w:pPr>
            <w:r w:rsidRPr="00E560F1">
              <w:rPr>
                <w:color w:val="000000"/>
                <w:sz w:val="20"/>
                <w:szCs w:val="20"/>
              </w:rPr>
              <w:t>21</w:t>
            </w:r>
          </w:p>
        </w:tc>
      </w:tr>
      <w:tr w:rsidR="0065755B" w:rsidRPr="00292F4D" w14:paraId="7BF9A43E" w14:textId="77777777" w:rsidTr="00337CCB">
        <w:trPr>
          <w:trHeight w:val="144"/>
        </w:trPr>
        <w:tc>
          <w:tcPr>
            <w:tcW w:w="1260" w:type="dxa"/>
            <w:tcBorders>
              <w:top w:val="nil"/>
              <w:left w:val="nil"/>
              <w:bottom w:val="nil"/>
              <w:right w:val="nil"/>
            </w:tcBorders>
            <w:shd w:val="clear" w:color="auto" w:fill="auto"/>
            <w:noWrap/>
            <w:vAlign w:val="bottom"/>
            <w:hideMark/>
          </w:tcPr>
          <w:p w14:paraId="7A529975" w14:textId="77777777" w:rsidR="0065755B" w:rsidRPr="00292F4D" w:rsidRDefault="0065755B" w:rsidP="000C5A0D">
            <w:pPr>
              <w:jc w:val="center"/>
              <w:rPr>
                <w:color w:val="000000"/>
                <w:sz w:val="20"/>
                <w:szCs w:val="20"/>
              </w:rPr>
            </w:pPr>
            <w:r w:rsidRPr="00292F4D">
              <w:rPr>
                <w:color w:val="000000"/>
                <w:sz w:val="20"/>
                <w:szCs w:val="20"/>
              </w:rPr>
              <w:t>9373</w:t>
            </w:r>
          </w:p>
        </w:tc>
        <w:tc>
          <w:tcPr>
            <w:tcW w:w="1530" w:type="dxa"/>
            <w:tcBorders>
              <w:top w:val="nil"/>
              <w:left w:val="nil"/>
              <w:bottom w:val="nil"/>
              <w:right w:val="nil"/>
            </w:tcBorders>
            <w:shd w:val="clear" w:color="auto" w:fill="auto"/>
            <w:noWrap/>
            <w:vAlign w:val="bottom"/>
            <w:hideMark/>
          </w:tcPr>
          <w:p w14:paraId="4DD62460" w14:textId="77777777" w:rsidR="0065755B" w:rsidRPr="00292F4D" w:rsidRDefault="0065755B" w:rsidP="000C5A0D">
            <w:pPr>
              <w:jc w:val="center"/>
              <w:rPr>
                <w:color w:val="000000"/>
                <w:sz w:val="20"/>
                <w:szCs w:val="20"/>
              </w:rPr>
            </w:pPr>
            <w:r w:rsidRPr="00292F4D">
              <w:rPr>
                <w:color w:val="000000"/>
                <w:sz w:val="20"/>
                <w:szCs w:val="20"/>
              </w:rPr>
              <w:t>Garbage</w:t>
            </w:r>
          </w:p>
        </w:tc>
        <w:tc>
          <w:tcPr>
            <w:tcW w:w="2880" w:type="dxa"/>
            <w:tcBorders>
              <w:top w:val="nil"/>
              <w:left w:val="nil"/>
              <w:bottom w:val="nil"/>
              <w:right w:val="double" w:sz="4" w:space="0" w:color="auto"/>
            </w:tcBorders>
            <w:shd w:val="clear" w:color="auto" w:fill="auto"/>
            <w:noWrap/>
            <w:vAlign w:val="bottom"/>
            <w:hideMark/>
          </w:tcPr>
          <w:p w14:paraId="2B3E4EEB" w14:textId="77777777" w:rsidR="0065755B" w:rsidRPr="00292F4D" w:rsidRDefault="0065755B" w:rsidP="000C5A0D">
            <w:pPr>
              <w:jc w:val="center"/>
              <w:rPr>
                <w:color w:val="000000"/>
                <w:sz w:val="20"/>
                <w:szCs w:val="20"/>
              </w:rPr>
            </w:pPr>
            <w:r w:rsidRPr="00292F4D">
              <w:rPr>
                <w:color w:val="000000"/>
                <w:sz w:val="20"/>
                <w:szCs w:val="20"/>
              </w:rPr>
              <w:t>23</w:t>
            </w:r>
          </w:p>
        </w:tc>
        <w:tc>
          <w:tcPr>
            <w:tcW w:w="1297" w:type="dxa"/>
            <w:tcBorders>
              <w:top w:val="nil"/>
              <w:left w:val="double" w:sz="4" w:space="0" w:color="auto"/>
              <w:bottom w:val="nil"/>
              <w:right w:val="nil"/>
            </w:tcBorders>
            <w:vAlign w:val="bottom"/>
          </w:tcPr>
          <w:p w14:paraId="10665142" w14:textId="77777777" w:rsidR="0065755B" w:rsidRPr="00292F4D" w:rsidRDefault="0065755B" w:rsidP="000C5A0D">
            <w:pPr>
              <w:jc w:val="center"/>
              <w:rPr>
                <w:color w:val="000000"/>
                <w:sz w:val="20"/>
                <w:szCs w:val="20"/>
              </w:rPr>
            </w:pPr>
            <w:r w:rsidRPr="00E560F1">
              <w:rPr>
                <w:color w:val="000000"/>
                <w:sz w:val="20"/>
                <w:szCs w:val="20"/>
              </w:rPr>
              <w:t>9584</w:t>
            </w:r>
          </w:p>
        </w:tc>
        <w:tc>
          <w:tcPr>
            <w:tcW w:w="1549" w:type="dxa"/>
            <w:tcBorders>
              <w:top w:val="nil"/>
              <w:left w:val="nil"/>
              <w:bottom w:val="nil"/>
              <w:right w:val="nil"/>
            </w:tcBorders>
            <w:vAlign w:val="bottom"/>
          </w:tcPr>
          <w:p w14:paraId="40481A2F" w14:textId="77777777" w:rsidR="0065755B" w:rsidRPr="00292F4D" w:rsidRDefault="0065755B" w:rsidP="000C5A0D">
            <w:pPr>
              <w:jc w:val="center"/>
              <w:rPr>
                <w:color w:val="000000"/>
                <w:sz w:val="20"/>
                <w:szCs w:val="20"/>
              </w:rPr>
            </w:pPr>
            <w:r w:rsidRPr="00E560F1">
              <w:rPr>
                <w:color w:val="000000"/>
                <w:sz w:val="20"/>
                <w:szCs w:val="20"/>
              </w:rPr>
              <w:t>Dental</w:t>
            </w:r>
            <w:r>
              <w:rPr>
                <w:color w:val="000000"/>
                <w:sz w:val="20"/>
                <w:szCs w:val="20"/>
              </w:rPr>
              <w:t xml:space="preserve"> </w:t>
            </w:r>
            <w:r w:rsidRPr="00E560F1">
              <w:rPr>
                <w:color w:val="000000"/>
                <w:sz w:val="20"/>
                <w:szCs w:val="20"/>
              </w:rPr>
              <w:t>Exam</w:t>
            </w:r>
          </w:p>
        </w:tc>
        <w:tc>
          <w:tcPr>
            <w:tcW w:w="2880" w:type="dxa"/>
            <w:tcBorders>
              <w:top w:val="nil"/>
              <w:left w:val="nil"/>
              <w:bottom w:val="nil"/>
              <w:right w:val="nil"/>
            </w:tcBorders>
            <w:vAlign w:val="bottom"/>
          </w:tcPr>
          <w:p w14:paraId="2921424F" w14:textId="77777777" w:rsidR="0065755B" w:rsidRPr="00292F4D" w:rsidRDefault="0065755B" w:rsidP="000C5A0D">
            <w:pPr>
              <w:jc w:val="center"/>
              <w:rPr>
                <w:color w:val="000000"/>
                <w:sz w:val="20"/>
                <w:szCs w:val="20"/>
              </w:rPr>
            </w:pPr>
            <w:r w:rsidRPr="00E560F1">
              <w:rPr>
                <w:color w:val="000000"/>
                <w:sz w:val="20"/>
                <w:szCs w:val="20"/>
              </w:rPr>
              <w:t>20</w:t>
            </w:r>
          </w:p>
        </w:tc>
      </w:tr>
      <w:tr w:rsidR="0065755B" w:rsidRPr="00292F4D" w14:paraId="5FB39476" w14:textId="77777777" w:rsidTr="00337CCB">
        <w:trPr>
          <w:trHeight w:val="144"/>
        </w:trPr>
        <w:tc>
          <w:tcPr>
            <w:tcW w:w="1260" w:type="dxa"/>
            <w:tcBorders>
              <w:top w:val="nil"/>
              <w:left w:val="nil"/>
              <w:bottom w:val="nil"/>
              <w:right w:val="nil"/>
            </w:tcBorders>
            <w:shd w:val="clear" w:color="auto" w:fill="auto"/>
            <w:noWrap/>
            <w:vAlign w:val="bottom"/>
            <w:hideMark/>
          </w:tcPr>
          <w:p w14:paraId="331ECCAB" w14:textId="77777777" w:rsidR="0065755B" w:rsidRPr="00292F4D" w:rsidRDefault="0065755B" w:rsidP="000C5A0D">
            <w:pPr>
              <w:jc w:val="center"/>
              <w:rPr>
                <w:color w:val="000000"/>
                <w:sz w:val="20"/>
                <w:szCs w:val="20"/>
              </w:rPr>
            </w:pPr>
            <w:r w:rsidRPr="00292F4D">
              <w:rPr>
                <w:color w:val="000000"/>
                <w:sz w:val="20"/>
                <w:szCs w:val="20"/>
              </w:rPr>
              <w:t>6836</w:t>
            </w:r>
          </w:p>
        </w:tc>
        <w:tc>
          <w:tcPr>
            <w:tcW w:w="1530" w:type="dxa"/>
            <w:tcBorders>
              <w:top w:val="nil"/>
              <w:left w:val="nil"/>
              <w:bottom w:val="nil"/>
              <w:right w:val="nil"/>
            </w:tcBorders>
            <w:shd w:val="clear" w:color="auto" w:fill="auto"/>
            <w:noWrap/>
            <w:vAlign w:val="bottom"/>
            <w:hideMark/>
          </w:tcPr>
          <w:p w14:paraId="3F9E968F" w14:textId="77777777" w:rsidR="0065755B" w:rsidRPr="00292F4D" w:rsidRDefault="0065755B" w:rsidP="000C5A0D">
            <w:pPr>
              <w:jc w:val="center"/>
              <w:rPr>
                <w:color w:val="000000"/>
                <w:sz w:val="20"/>
                <w:szCs w:val="20"/>
              </w:rPr>
            </w:pPr>
            <w:r w:rsidRPr="00292F4D">
              <w:rPr>
                <w:color w:val="000000"/>
                <w:sz w:val="20"/>
                <w:szCs w:val="20"/>
              </w:rPr>
              <w:t>Police</w:t>
            </w:r>
          </w:p>
        </w:tc>
        <w:tc>
          <w:tcPr>
            <w:tcW w:w="2880" w:type="dxa"/>
            <w:tcBorders>
              <w:top w:val="nil"/>
              <w:left w:val="nil"/>
              <w:bottom w:val="nil"/>
              <w:right w:val="double" w:sz="4" w:space="0" w:color="auto"/>
            </w:tcBorders>
            <w:shd w:val="clear" w:color="auto" w:fill="auto"/>
            <w:noWrap/>
            <w:vAlign w:val="bottom"/>
            <w:hideMark/>
          </w:tcPr>
          <w:p w14:paraId="4202CF01" w14:textId="77777777" w:rsidR="0065755B" w:rsidRPr="00292F4D" w:rsidRDefault="0065755B" w:rsidP="000C5A0D">
            <w:pPr>
              <w:jc w:val="center"/>
              <w:rPr>
                <w:color w:val="000000"/>
                <w:sz w:val="20"/>
                <w:szCs w:val="20"/>
              </w:rPr>
            </w:pPr>
            <w:r w:rsidRPr="00292F4D">
              <w:rPr>
                <w:color w:val="000000"/>
                <w:sz w:val="20"/>
                <w:szCs w:val="20"/>
              </w:rPr>
              <w:t>21</w:t>
            </w:r>
          </w:p>
        </w:tc>
        <w:tc>
          <w:tcPr>
            <w:tcW w:w="1297" w:type="dxa"/>
            <w:tcBorders>
              <w:top w:val="nil"/>
              <w:left w:val="double" w:sz="4" w:space="0" w:color="auto"/>
              <w:bottom w:val="nil"/>
              <w:right w:val="nil"/>
            </w:tcBorders>
            <w:vAlign w:val="bottom"/>
          </w:tcPr>
          <w:p w14:paraId="00CC3827" w14:textId="77777777" w:rsidR="0065755B" w:rsidRPr="00292F4D" w:rsidRDefault="0065755B" w:rsidP="000C5A0D">
            <w:pPr>
              <w:jc w:val="center"/>
              <w:rPr>
                <w:color w:val="000000"/>
                <w:sz w:val="20"/>
                <w:szCs w:val="20"/>
              </w:rPr>
            </w:pPr>
            <w:r w:rsidRPr="00E560F1">
              <w:rPr>
                <w:color w:val="000000"/>
                <w:sz w:val="20"/>
                <w:szCs w:val="20"/>
              </w:rPr>
              <w:t>2900</w:t>
            </w:r>
          </w:p>
        </w:tc>
        <w:tc>
          <w:tcPr>
            <w:tcW w:w="1549" w:type="dxa"/>
            <w:tcBorders>
              <w:top w:val="nil"/>
              <w:left w:val="nil"/>
              <w:bottom w:val="nil"/>
              <w:right w:val="nil"/>
            </w:tcBorders>
            <w:vAlign w:val="bottom"/>
          </w:tcPr>
          <w:p w14:paraId="3592DB07" w14:textId="77777777" w:rsidR="0065755B" w:rsidRPr="00292F4D" w:rsidRDefault="0065755B" w:rsidP="000C5A0D">
            <w:pPr>
              <w:jc w:val="center"/>
              <w:rPr>
                <w:color w:val="000000"/>
                <w:sz w:val="20"/>
                <w:szCs w:val="20"/>
              </w:rPr>
            </w:pPr>
            <w:r w:rsidRPr="00E560F1">
              <w:rPr>
                <w:color w:val="000000"/>
                <w:sz w:val="20"/>
                <w:szCs w:val="20"/>
              </w:rPr>
              <w:t>Crying Boy</w:t>
            </w:r>
          </w:p>
        </w:tc>
        <w:tc>
          <w:tcPr>
            <w:tcW w:w="2880" w:type="dxa"/>
            <w:tcBorders>
              <w:top w:val="nil"/>
              <w:left w:val="nil"/>
              <w:bottom w:val="nil"/>
              <w:right w:val="nil"/>
            </w:tcBorders>
            <w:vAlign w:val="bottom"/>
          </w:tcPr>
          <w:p w14:paraId="5DE9717C" w14:textId="77777777" w:rsidR="0065755B" w:rsidRPr="00292F4D" w:rsidRDefault="0065755B" w:rsidP="000C5A0D">
            <w:pPr>
              <w:jc w:val="center"/>
              <w:rPr>
                <w:color w:val="000000"/>
                <w:sz w:val="20"/>
                <w:szCs w:val="20"/>
              </w:rPr>
            </w:pPr>
            <w:r w:rsidRPr="00E560F1">
              <w:rPr>
                <w:color w:val="000000"/>
                <w:sz w:val="20"/>
                <w:szCs w:val="20"/>
              </w:rPr>
              <w:t>19</w:t>
            </w:r>
          </w:p>
        </w:tc>
      </w:tr>
      <w:tr w:rsidR="0065755B" w:rsidRPr="00292F4D" w14:paraId="0F79F2CF" w14:textId="77777777" w:rsidTr="00337CCB">
        <w:trPr>
          <w:trHeight w:val="144"/>
        </w:trPr>
        <w:tc>
          <w:tcPr>
            <w:tcW w:w="1260" w:type="dxa"/>
            <w:tcBorders>
              <w:top w:val="nil"/>
              <w:left w:val="nil"/>
              <w:bottom w:val="nil"/>
              <w:right w:val="nil"/>
            </w:tcBorders>
            <w:shd w:val="clear" w:color="auto" w:fill="auto"/>
            <w:noWrap/>
            <w:vAlign w:val="bottom"/>
            <w:hideMark/>
          </w:tcPr>
          <w:p w14:paraId="07535AB9" w14:textId="77777777" w:rsidR="0065755B" w:rsidRPr="00292F4D" w:rsidRDefault="0065755B" w:rsidP="000C5A0D">
            <w:pPr>
              <w:jc w:val="center"/>
              <w:rPr>
                <w:color w:val="000000"/>
                <w:sz w:val="20"/>
                <w:szCs w:val="20"/>
              </w:rPr>
            </w:pPr>
            <w:r w:rsidRPr="00292F4D">
              <w:rPr>
                <w:color w:val="000000"/>
                <w:sz w:val="20"/>
                <w:szCs w:val="20"/>
              </w:rPr>
              <w:t>9340</w:t>
            </w:r>
          </w:p>
        </w:tc>
        <w:tc>
          <w:tcPr>
            <w:tcW w:w="1530" w:type="dxa"/>
            <w:tcBorders>
              <w:top w:val="nil"/>
              <w:left w:val="nil"/>
              <w:bottom w:val="nil"/>
              <w:right w:val="nil"/>
            </w:tcBorders>
            <w:shd w:val="clear" w:color="auto" w:fill="auto"/>
            <w:noWrap/>
            <w:vAlign w:val="bottom"/>
            <w:hideMark/>
          </w:tcPr>
          <w:p w14:paraId="23CC153E" w14:textId="77777777" w:rsidR="0065755B" w:rsidRPr="00292F4D" w:rsidRDefault="0065755B" w:rsidP="000C5A0D">
            <w:pPr>
              <w:jc w:val="center"/>
              <w:rPr>
                <w:color w:val="000000"/>
                <w:sz w:val="20"/>
                <w:szCs w:val="20"/>
              </w:rPr>
            </w:pPr>
            <w:r w:rsidRPr="00292F4D">
              <w:rPr>
                <w:color w:val="000000"/>
                <w:sz w:val="20"/>
                <w:szCs w:val="20"/>
              </w:rPr>
              <w:t>Garbage</w:t>
            </w:r>
          </w:p>
        </w:tc>
        <w:tc>
          <w:tcPr>
            <w:tcW w:w="2880" w:type="dxa"/>
            <w:tcBorders>
              <w:top w:val="nil"/>
              <w:left w:val="nil"/>
              <w:bottom w:val="nil"/>
              <w:right w:val="double" w:sz="4" w:space="0" w:color="auto"/>
            </w:tcBorders>
            <w:shd w:val="clear" w:color="auto" w:fill="auto"/>
            <w:noWrap/>
            <w:vAlign w:val="bottom"/>
            <w:hideMark/>
          </w:tcPr>
          <w:p w14:paraId="6757C18A" w14:textId="77777777" w:rsidR="0065755B" w:rsidRPr="00292F4D" w:rsidRDefault="0065755B" w:rsidP="000C5A0D">
            <w:pPr>
              <w:jc w:val="center"/>
              <w:rPr>
                <w:color w:val="000000"/>
                <w:sz w:val="20"/>
                <w:szCs w:val="20"/>
              </w:rPr>
            </w:pPr>
            <w:r w:rsidRPr="00292F4D">
              <w:rPr>
                <w:color w:val="000000"/>
                <w:sz w:val="20"/>
                <w:szCs w:val="20"/>
              </w:rPr>
              <w:t>21</w:t>
            </w:r>
          </w:p>
        </w:tc>
        <w:tc>
          <w:tcPr>
            <w:tcW w:w="1297" w:type="dxa"/>
            <w:tcBorders>
              <w:top w:val="nil"/>
              <w:left w:val="double" w:sz="4" w:space="0" w:color="auto"/>
              <w:bottom w:val="nil"/>
              <w:right w:val="nil"/>
            </w:tcBorders>
            <w:vAlign w:val="bottom"/>
          </w:tcPr>
          <w:p w14:paraId="2CA8B90E" w14:textId="77777777" w:rsidR="0065755B" w:rsidRPr="00292F4D" w:rsidRDefault="0065755B" w:rsidP="000C5A0D">
            <w:pPr>
              <w:jc w:val="center"/>
              <w:rPr>
                <w:color w:val="000000"/>
                <w:sz w:val="20"/>
                <w:szCs w:val="20"/>
              </w:rPr>
            </w:pPr>
            <w:r w:rsidRPr="00E560F1">
              <w:rPr>
                <w:color w:val="000000"/>
                <w:sz w:val="20"/>
                <w:szCs w:val="20"/>
              </w:rPr>
              <w:t>1280</w:t>
            </w:r>
          </w:p>
        </w:tc>
        <w:tc>
          <w:tcPr>
            <w:tcW w:w="1549" w:type="dxa"/>
            <w:tcBorders>
              <w:top w:val="nil"/>
              <w:left w:val="nil"/>
              <w:bottom w:val="nil"/>
              <w:right w:val="nil"/>
            </w:tcBorders>
            <w:vAlign w:val="bottom"/>
          </w:tcPr>
          <w:p w14:paraId="5FD01378" w14:textId="77777777" w:rsidR="0065755B" w:rsidRPr="00292F4D" w:rsidRDefault="0065755B" w:rsidP="000C5A0D">
            <w:pPr>
              <w:jc w:val="center"/>
              <w:rPr>
                <w:color w:val="000000"/>
                <w:sz w:val="20"/>
                <w:szCs w:val="20"/>
              </w:rPr>
            </w:pPr>
            <w:r w:rsidRPr="00E560F1">
              <w:rPr>
                <w:color w:val="000000"/>
                <w:sz w:val="20"/>
                <w:szCs w:val="20"/>
              </w:rPr>
              <w:t>Rat</w:t>
            </w:r>
          </w:p>
        </w:tc>
        <w:tc>
          <w:tcPr>
            <w:tcW w:w="2880" w:type="dxa"/>
            <w:tcBorders>
              <w:top w:val="nil"/>
              <w:left w:val="nil"/>
              <w:bottom w:val="nil"/>
              <w:right w:val="nil"/>
            </w:tcBorders>
            <w:vAlign w:val="bottom"/>
          </w:tcPr>
          <w:p w14:paraId="4C87C413" w14:textId="77777777" w:rsidR="0065755B" w:rsidRPr="00292F4D" w:rsidRDefault="0065755B" w:rsidP="000C5A0D">
            <w:pPr>
              <w:jc w:val="center"/>
              <w:rPr>
                <w:color w:val="000000"/>
                <w:sz w:val="20"/>
                <w:szCs w:val="20"/>
              </w:rPr>
            </w:pPr>
            <w:r w:rsidRPr="00E560F1">
              <w:rPr>
                <w:color w:val="000000"/>
                <w:sz w:val="20"/>
                <w:szCs w:val="20"/>
              </w:rPr>
              <w:t>18</w:t>
            </w:r>
          </w:p>
        </w:tc>
      </w:tr>
      <w:tr w:rsidR="0065755B" w:rsidRPr="00292F4D" w14:paraId="3F008913" w14:textId="77777777" w:rsidTr="00337CCB">
        <w:trPr>
          <w:trHeight w:val="144"/>
        </w:trPr>
        <w:tc>
          <w:tcPr>
            <w:tcW w:w="1260" w:type="dxa"/>
            <w:tcBorders>
              <w:top w:val="nil"/>
              <w:left w:val="nil"/>
              <w:bottom w:val="nil"/>
              <w:right w:val="nil"/>
            </w:tcBorders>
            <w:shd w:val="clear" w:color="auto" w:fill="auto"/>
            <w:noWrap/>
            <w:vAlign w:val="bottom"/>
            <w:hideMark/>
          </w:tcPr>
          <w:p w14:paraId="5464A3DF" w14:textId="77777777" w:rsidR="0065755B" w:rsidRPr="00292F4D" w:rsidRDefault="0065755B" w:rsidP="000C5A0D">
            <w:pPr>
              <w:jc w:val="center"/>
              <w:rPr>
                <w:color w:val="000000"/>
                <w:sz w:val="20"/>
                <w:szCs w:val="20"/>
              </w:rPr>
            </w:pPr>
            <w:r w:rsidRPr="00292F4D">
              <w:rPr>
                <w:color w:val="000000"/>
                <w:sz w:val="20"/>
                <w:szCs w:val="20"/>
              </w:rPr>
              <w:t>2750</w:t>
            </w:r>
          </w:p>
        </w:tc>
        <w:tc>
          <w:tcPr>
            <w:tcW w:w="1530" w:type="dxa"/>
            <w:tcBorders>
              <w:top w:val="nil"/>
              <w:left w:val="nil"/>
              <w:bottom w:val="nil"/>
              <w:right w:val="nil"/>
            </w:tcBorders>
            <w:shd w:val="clear" w:color="auto" w:fill="auto"/>
            <w:noWrap/>
            <w:vAlign w:val="bottom"/>
            <w:hideMark/>
          </w:tcPr>
          <w:p w14:paraId="33EF9674" w14:textId="77777777" w:rsidR="0065755B" w:rsidRPr="00292F4D" w:rsidRDefault="0065755B" w:rsidP="000C5A0D">
            <w:pPr>
              <w:jc w:val="center"/>
              <w:rPr>
                <w:color w:val="000000"/>
                <w:sz w:val="20"/>
                <w:szCs w:val="20"/>
              </w:rPr>
            </w:pPr>
            <w:r w:rsidRPr="00292F4D">
              <w:rPr>
                <w:color w:val="000000"/>
                <w:sz w:val="20"/>
                <w:szCs w:val="20"/>
              </w:rPr>
              <w:t>Bum</w:t>
            </w:r>
          </w:p>
        </w:tc>
        <w:tc>
          <w:tcPr>
            <w:tcW w:w="2880" w:type="dxa"/>
            <w:tcBorders>
              <w:top w:val="nil"/>
              <w:left w:val="nil"/>
              <w:bottom w:val="nil"/>
              <w:right w:val="double" w:sz="4" w:space="0" w:color="auto"/>
            </w:tcBorders>
            <w:shd w:val="clear" w:color="auto" w:fill="auto"/>
            <w:noWrap/>
            <w:vAlign w:val="bottom"/>
            <w:hideMark/>
          </w:tcPr>
          <w:p w14:paraId="096B9DF6" w14:textId="77777777" w:rsidR="0065755B" w:rsidRPr="00292F4D" w:rsidRDefault="0065755B" w:rsidP="000C5A0D">
            <w:pPr>
              <w:jc w:val="center"/>
              <w:rPr>
                <w:color w:val="000000"/>
                <w:sz w:val="20"/>
                <w:szCs w:val="20"/>
              </w:rPr>
            </w:pPr>
            <w:r w:rsidRPr="00292F4D">
              <w:rPr>
                <w:color w:val="000000"/>
                <w:sz w:val="20"/>
                <w:szCs w:val="20"/>
              </w:rPr>
              <w:t>20</w:t>
            </w:r>
          </w:p>
        </w:tc>
        <w:tc>
          <w:tcPr>
            <w:tcW w:w="1297" w:type="dxa"/>
            <w:tcBorders>
              <w:top w:val="nil"/>
              <w:left w:val="double" w:sz="4" w:space="0" w:color="auto"/>
              <w:bottom w:val="nil"/>
              <w:right w:val="nil"/>
            </w:tcBorders>
            <w:vAlign w:val="bottom"/>
          </w:tcPr>
          <w:p w14:paraId="0097943A" w14:textId="77777777" w:rsidR="0065755B" w:rsidRPr="00292F4D" w:rsidRDefault="0065755B" w:rsidP="000C5A0D">
            <w:pPr>
              <w:jc w:val="center"/>
              <w:rPr>
                <w:color w:val="000000"/>
                <w:sz w:val="20"/>
                <w:szCs w:val="20"/>
              </w:rPr>
            </w:pPr>
            <w:r w:rsidRPr="00E560F1">
              <w:rPr>
                <w:color w:val="000000"/>
                <w:sz w:val="20"/>
                <w:szCs w:val="20"/>
              </w:rPr>
              <w:t>3160</w:t>
            </w:r>
          </w:p>
        </w:tc>
        <w:tc>
          <w:tcPr>
            <w:tcW w:w="1549" w:type="dxa"/>
            <w:tcBorders>
              <w:top w:val="nil"/>
              <w:left w:val="nil"/>
              <w:bottom w:val="nil"/>
              <w:right w:val="nil"/>
            </w:tcBorders>
            <w:vAlign w:val="bottom"/>
          </w:tcPr>
          <w:p w14:paraId="521E2ED7" w14:textId="77777777" w:rsidR="0065755B" w:rsidRPr="00292F4D" w:rsidRDefault="0065755B" w:rsidP="000C5A0D">
            <w:pPr>
              <w:jc w:val="center"/>
              <w:rPr>
                <w:color w:val="000000"/>
                <w:sz w:val="20"/>
                <w:szCs w:val="20"/>
              </w:rPr>
            </w:pPr>
            <w:r w:rsidRPr="00E560F1">
              <w:rPr>
                <w:color w:val="000000"/>
                <w:sz w:val="20"/>
                <w:szCs w:val="20"/>
              </w:rPr>
              <w:t>Eye Disease</w:t>
            </w:r>
          </w:p>
        </w:tc>
        <w:tc>
          <w:tcPr>
            <w:tcW w:w="2880" w:type="dxa"/>
            <w:tcBorders>
              <w:top w:val="nil"/>
              <w:left w:val="nil"/>
              <w:bottom w:val="nil"/>
              <w:right w:val="nil"/>
            </w:tcBorders>
            <w:vAlign w:val="bottom"/>
          </w:tcPr>
          <w:p w14:paraId="6AF7C9AB" w14:textId="77777777" w:rsidR="0065755B" w:rsidRPr="00292F4D" w:rsidRDefault="0065755B" w:rsidP="000C5A0D">
            <w:pPr>
              <w:jc w:val="center"/>
              <w:rPr>
                <w:color w:val="000000"/>
                <w:sz w:val="20"/>
                <w:szCs w:val="20"/>
              </w:rPr>
            </w:pPr>
            <w:r w:rsidRPr="00E560F1">
              <w:rPr>
                <w:color w:val="000000"/>
                <w:sz w:val="20"/>
                <w:szCs w:val="20"/>
              </w:rPr>
              <w:t>16</w:t>
            </w:r>
          </w:p>
        </w:tc>
      </w:tr>
      <w:tr w:rsidR="0065755B" w:rsidRPr="00292F4D" w14:paraId="18963284" w14:textId="77777777" w:rsidTr="00337CCB">
        <w:trPr>
          <w:trHeight w:val="144"/>
        </w:trPr>
        <w:tc>
          <w:tcPr>
            <w:tcW w:w="1260" w:type="dxa"/>
            <w:tcBorders>
              <w:top w:val="nil"/>
              <w:left w:val="nil"/>
              <w:bottom w:val="nil"/>
              <w:right w:val="nil"/>
            </w:tcBorders>
            <w:shd w:val="clear" w:color="auto" w:fill="auto"/>
            <w:noWrap/>
            <w:vAlign w:val="bottom"/>
            <w:hideMark/>
          </w:tcPr>
          <w:p w14:paraId="129783BC" w14:textId="77777777" w:rsidR="0065755B" w:rsidRPr="00292F4D" w:rsidRDefault="0065755B" w:rsidP="000C5A0D">
            <w:pPr>
              <w:jc w:val="center"/>
              <w:rPr>
                <w:color w:val="000000"/>
                <w:sz w:val="20"/>
                <w:szCs w:val="20"/>
              </w:rPr>
            </w:pPr>
            <w:r w:rsidRPr="00292F4D">
              <w:rPr>
                <w:color w:val="000000"/>
                <w:sz w:val="20"/>
                <w:szCs w:val="20"/>
              </w:rPr>
              <w:t>9290</w:t>
            </w:r>
          </w:p>
        </w:tc>
        <w:tc>
          <w:tcPr>
            <w:tcW w:w="1530" w:type="dxa"/>
            <w:tcBorders>
              <w:top w:val="nil"/>
              <w:left w:val="nil"/>
              <w:bottom w:val="nil"/>
              <w:right w:val="nil"/>
            </w:tcBorders>
            <w:shd w:val="clear" w:color="auto" w:fill="auto"/>
            <w:noWrap/>
            <w:vAlign w:val="bottom"/>
            <w:hideMark/>
          </w:tcPr>
          <w:p w14:paraId="59A57100" w14:textId="77777777" w:rsidR="0065755B" w:rsidRPr="00292F4D" w:rsidRDefault="0065755B" w:rsidP="000C5A0D">
            <w:pPr>
              <w:jc w:val="center"/>
              <w:rPr>
                <w:color w:val="000000"/>
                <w:sz w:val="20"/>
                <w:szCs w:val="20"/>
              </w:rPr>
            </w:pPr>
            <w:r w:rsidRPr="00292F4D">
              <w:rPr>
                <w:color w:val="000000"/>
                <w:sz w:val="20"/>
                <w:szCs w:val="20"/>
              </w:rPr>
              <w:t>Garbage</w:t>
            </w:r>
          </w:p>
        </w:tc>
        <w:tc>
          <w:tcPr>
            <w:tcW w:w="2880" w:type="dxa"/>
            <w:tcBorders>
              <w:top w:val="nil"/>
              <w:left w:val="nil"/>
              <w:bottom w:val="nil"/>
              <w:right w:val="double" w:sz="4" w:space="0" w:color="auto"/>
            </w:tcBorders>
            <w:shd w:val="clear" w:color="auto" w:fill="auto"/>
            <w:noWrap/>
            <w:vAlign w:val="bottom"/>
            <w:hideMark/>
          </w:tcPr>
          <w:p w14:paraId="3AED058F" w14:textId="77777777" w:rsidR="0065755B" w:rsidRPr="00292F4D" w:rsidRDefault="0065755B" w:rsidP="000C5A0D">
            <w:pPr>
              <w:jc w:val="center"/>
              <w:rPr>
                <w:color w:val="000000"/>
                <w:sz w:val="20"/>
                <w:szCs w:val="20"/>
              </w:rPr>
            </w:pPr>
            <w:r w:rsidRPr="00292F4D">
              <w:rPr>
                <w:color w:val="000000"/>
                <w:sz w:val="20"/>
                <w:szCs w:val="20"/>
              </w:rPr>
              <w:t>19</w:t>
            </w:r>
          </w:p>
        </w:tc>
        <w:tc>
          <w:tcPr>
            <w:tcW w:w="1297" w:type="dxa"/>
            <w:tcBorders>
              <w:top w:val="nil"/>
              <w:left w:val="double" w:sz="4" w:space="0" w:color="auto"/>
              <w:bottom w:val="nil"/>
              <w:right w:val="nil"/>
            </w:tcBorders>
            <w:vAlign w:val="bottom"/>
          </w:tcPr>
          <w:p w14:paraId="31FB22C1" w14:textId="77777777" w:rsidR="0065755B" w:rsidRPr="00292F4D" w:rsidRDefault="0065755B" w:rsidP="000C5A0D">
            <w:pPr>
              <w:jc w:val="center"/>
              <w:rPr>
                <w:color w:val="000000"/>
                <w:sz w:val="20"/>
                <w:szCs w:val="20"/>
              </w:rPr>
            </w:pPr>
            <w:r w:rsidRPr="00E560F1">
              <w:rPr>
                <w:color w:val="000000"/>
                <w:sz w:val="20"/>
                <w:szCs w:val="20"/>
              </w:rPr>
              <w:t>7380</w:t>
            </w:r>
          </w:p>
        </w:tc>
        <w:tc>
          <w:tcPr>
            <w:tcW w:w="1549" w:type="dxa"/>
            <w:tcBorders>
              <w:top w:val="nil"/>
              <w:left w:val="nil"/>
              <w:bottom w:val="nil"/>
              <w:right w:val="nil"/>
            </w:tcBorders>
            <w:vAlign w:val="bottom"/>
          </w:tcPr>
          <w:p w14:paraId="0A711DDC" w14:textId="77777777" w:rsidR="0065755B" w:rsidRPr="00292F4D" w:rsidRDefault="0065755B" w:rsidP="000C5A0D">
            <w:pPr>
              <w:jc w:val="center"/>
              <w:rPr>
                <w:color w:val="000000"/>
                <w:sz w:val="20"/>
                <w:szCs w:val="20"/>
              </w:rPr>
            </w:pPr>
            <w:r w:rsidRPr="00E560F1">
              <w:rPr>
                <w:color w:val="000000"/>
                <w:sz w:val="20"/>
                <w:szCs w:val="20"/>
              </w:rPr>
              <w:t>Roach on Pizza</w:t>
            </w:r>
          </w:p>
        </w:tc>
        <w:tc>
          <w:tcPr>
            <w:tcW w:w="2880" w:type="dxa"/>
            <w:tcBorders>
              <w:top w:val="nil"/>
              <w:left w:val="nil"/>
              <w:bottom w:val="nil"/>
              <w:right w:val="nil"/>
            </w:tcBorders>
            <w:vAlign w:val="bottom"/>
          </w:tcPr>
          <w:p w14:paraId="309328EF" w14:textId="77777777" w:rsidR="0065755B" w:rsidRPr="00292F4D" w:rsidRDefault="0065755B" w:rsidP="000C5A0D">
            <w:pPr>
              <w:jc w:val="center"/>
              <w:rPr>
                <w:color w:val="000000"/>
                <w:sz w:val="20"/>
                <w:szCs w:val="20"/>
              </w:rPr>
            </w:pPr>
            <w:r w:rsidRPr="00E560F1">
              <w:rPr>
                <w:color w:val="000000"/>
                <w:sz w:val="20"/>
                <w:szCs w:val="20"/>
              </w:rPr>
              <w:t>15</w:t>
            </w:r>
          </w:p>
        </w:tc>
      </w:tr>
      <w:tr w:rsidR="0065755B" w:rsidRPr="00292F4D" w14:paraId="30C57195" w14:textId="77777777" w:rsidTr="00337CCB">
        <w:trPr>
          <w:trHeight w:val="144"/>
        </w:trPr>
        <w:tc>
          <w:tcPr>
            <w:tcW w:w="1260" w:type="dxa"/>
            <w:tcBorders>
              <w:top w:val="nil"/>
              <w:left w:val="nil"/>
              <w:bottom w:val="nil"/>
              <w:right w:val="nil"/>
            </w:tcBorders>
            <w:shd w:val="clear" w:color="auto" w:fill="auto"/>
            <w:noWrap/>
            <w:vAlign w:val="bottom"/>
            <w:hideMark/>
          </w:tcPr>
          <w:p w14:paraId="551CB5B0" w14:textId="77777777" w:rsidR="0065755B" w:rsidRPr="00292F4D" w:rsidRDefault="0065755B" w:rsidP="000C5A0D">
            <w:pPr>
              <w:jc w:val="center"/>
              <w:rPr>
                <w:color w:val="000000"/>
                <w:sz w:val="20"/>
                <w:szCs w:val="20"/>
              </w:rPr>
            </w:pPr>
            <w:r w:rsidRPr="00292F4D">
              <w:rPr>
                <w:color w:val="000000"/>
                <w:sz w:val="20"/>
                <w:szCs w:val="20"/>
              </w:rPr>
              <w:t>3160</w:t>
            </w:r>
          </w:p>
        </w:tc>
        <w:tc>
          <w:tcPr>
            <w:tcW w:w="1530" w:type="dxa"/>
            <w:tcBorders>
              <w:top w:val="nil"/>
              <w:left w:val="nil"/>
              <w:bottom w:val="nil"/>
              <w:right w:val="nil"/>
            </w:tcBorders>
            <w:shd w:val="clear" w:color="auto" w:fill="auto"/>
            <w:noWrap/>
            <w:vAlign w:val="bottom"/>
            <w:hideMark/>
          </w:tcPr>
          <w:p w14:paraId="49730292" w14:textId="77777777" w:rsidR="0065755B" w:rsidRPr="00292F4D" w:rsidRDefault="0065755B" w:rsidP="000C5A0D">
            <w:pPr>
              <w:jc w:val="center"/>
              <w:rPr>
                <w:color w:val="000000"/>
                <w:sz w:val="20"/>
                <w:szCs w:val="20"/>
              </w:rPr>
            </w:pPr>
            <w:r w:rsidRPr="00292F4D">
              <w:rPr>
                <w:color w:val="000000"/>
                <w:sz w:val="20"/>
                <w:szCs w:val="20"/>
              </w:rPr>
              <w:t>Eye Disease</w:t>
            </w:r>
          </w:p>
        </w:tc>
        <w:tc>
          <w:tcPr>
            <w:tcW w:w="2880" w:type="dxa"/>
            <w:tcBorders>
              <w:top w:val="nil"/>
              <w:left w:val="nil"/>
              <w:bottom w:val="nil"/>
              <w:right w:val="double" w:sz="4" w:space="0" w:color="auto"/>
            </w:tcBorders>
            <w:shd w:val="clear" w:color="auto" w:fill="auto"/>
            <w:noWrap/>
            <w:vAlign w:val="bottom"/>
            <w:hideMark/>
          </w:tcPr>
          <w:p w14:paraId="5C366883" w14:textId="77777777" w:rsidR="0065755B" w:rsidRPr="00292F4D" w:rsidRDefault="0065755B" w:rsidP="000C5A0D">
            <w:pPr>
              <w:jc w:val="center"/>
              <w:rPr>
                <w:color w:val="000000"/>
                <w:sz w:val="20"/>
                <w:szCs w:val="20"/>
              </w:rPr>
            </w:pPr>
            <w:r w:rsidRPr="00292F4D">
              <w:rPr>
                <w:color w:val="000000"/>
                <w:sz w:val="20"/>
                <w:szCs w:val="20"/>
              </w:rPr>
              <w:t>16</w:t>
            </w:r>
          </w:p>
        </w:tc>
        <w:tc>
          <w:tcPr>
            <w:tcW w:w="1297" w:type="dxa"/>
            <w:tcBorders>
              <w:top w:val="nil"/>
              <w:left w:val="double" w:sz="4" w:space="0" w:color="auto"/>
              <w:bottom w:val="nil"/>
              <w:right w:val="nil"/>
            </w:tcBorders>
            <w:vAlign w:val="bottom"/>
          </w:tcPr>
          <w:p w14:paraId="2E5462C0" w14:textId="77777777" w:rsidR="0065755B" w:rsidRPr="00292F4D" w:rsidRDefault="0065755B" w:rsidP="000C5A0D">
            <w:pPr>
              <w:jc w:val="center"/>
              <w:rPr>
                <w:color w:val="000000"/>
                <w:sz w:val="20"/>
                <w:szCs w:val="20"/>
              </w:rPr>
            </w:pPr>
            <w:r w:rsidRPr="00E560F1">
              <w:rPr>
                <w:color w:val="000000"/>
                <w:sz w:val="20"/>
                <w:szCs w:val="20"/>
              </w:rPr>
              <w:t>9300</w:t>
            </w:r>
          </w:p>
        </w:tc>
        <w:tc>
          <w:tcPr>
            <w:tcW w:w="1549" w:type="dxa"/>
            <w:tcBorders>
              <w:top w:val="nil"/>
              <w:left w:val="nil"/>
              <w:bottom w:val="nil"/>
              <w:right w:val="nil"/>
            </w:tcBorders>
            <w:vAlign w:val="bottom"/>
          </w:tcPr>
          <w:p w14:paraId="765D2E92" w14:textId="77777777" w:rsidR="0065755B" w:rsidRPr="00292F4D" w:rsidRDefault="0065755B" w:rsidP="000C5A0D">
            <w:pPr>
              <w:jc w:val="center"/>
              <w:rPr>
                <w:color w:val="000000"/>
                <w:sz w:val="20"/>
                <w:szCs w:val="20"/>
              </w:rPr>
            </w:pPr>
            <w:r w:rsidRPr="00E560F1">
              <w:rPr>
                <w:color w:val="000000"/>
                <w:sz w:val="20"/>
                <w:szCs w:val="20"/>
              </w:rPr>
              <w:t>Dirty</w:t>
            </w:r>
          </w:p>
        </w:tc>
        <w:tc>
          <w:tcPr>
            <w:tcW w:w="2880" w:type="dxa"/>
            <w:tcBorders>
              <w:top w:val="nil"/>
              <w:left w:val="nil"/>
              <w:bottom w:val="nil"/>
              <w:right w:val="nil"/>
            </w:tcBorders>
            <w:vAlign w:val="bottom"/>
          </w:tcPr>
          <w:p w14:paraId="6FD09A89" w14:textId="77777777" w:rsidR="0065755B" w:rsidRPr="00292F4D" w:rsidRDefault="0065755B" w:rsidP="000C5A0D">
            <w:pPr>
              <w:jc w:val="center"/>
              <w:rPr>
                <w:color w:val="000000"/>
                <w:sz w:val="20"/>
                <w:szCs w:val="20"/>
              </w:rPr>
            </w:pPr>
            <w:r w:rsidRPr="00E560F1">
              <w:rPr>
                <w:color w:val="000000"/>
                <w:sz w:val="20"/>
                <w:szCs w:val="20"/>
              </w:rPr>
              <w:t>8</w:t>
            </w:r>
          </w:p>
        </w:tc>
      </w:tr>
    </w:tbl>
    <w:p w14:paraId="21A325B1" w14:textId="77777777" w:rsidR="0065755B" w:rsidRDefault="0065755B" w:rsidP="0065755B">
      <w:pPr>
        <w:rPr>
          <w:iCs/>
        </w:rPr>
      </w:pPr>
    </w:p>
    <w:p w14:paraId="03E24E60" w14:textId="77777777" w:rsidR="0065755B" w:rsidRDefault="0065755B" w:rsidP="002B2295">
      <w:pPr>
        <w:suppressLineNumbers/>
        <w:spacing w:line="480" w:lineRule="auto"/>
        <w:rPr>
          <w:b/>
          <w:bCs/>
        </w:rPr>
      </w:pPr>
    </w:p>
    <w:p w14:paraId="531C7224" w14:textId="1D571F93" w:rsidR="003F5B73" w:rsidRDefault="003F5B73">
      <w:pPr>
        <w:rPr>
          <w:b/>
          <w:bCs/>
        </w:rPr>
      </w:pPr>
    </w:p>
    <w:p w14:paraId="32630539" w14:textId="77777777" w:rsidR="006A288B" w:rsidRDefault="006A288B">
      <w:pPr>
        <w:rPr>
          <w:b/>
          <w:bCs/>
        </w:rPr>
      </w:pPr>
    </w:p>
    <w:p w14:paraId="758A28F3" w14:textId="3AB055E0" w:rsidR="00811315" w:rsidRPr="00BC3E2B" w:rsidRDefault="00811315" w:rsidP="00B40346">
      <w:pPr>
        <w:pStyle w:val="ListParagraph"/>
        <w:numPr>
          <w:ilvl w:val="0"/>
          <w:numId w:val="8"/>
        </w:numPr>
        <w:suppressLineNumbers/>
        <w:spacing w:line="480" w:lineRule="auto"/>
        <w:rPr>
          <w:b/>
          <w:bCs/>
        </w:rPr>
      </w:pPr>
      <w:r w:rsidRPr="00BC3E2B">
        <w:rPr>
          <w:b/>
          <w:bCs/>
        </w:rPr>
        <w:lastRenderedPageBreak/>
        <w:t>Supplemental analysis of reaction time data</w:t>
      </w:r>
    </w:p>
    <w:p w14:paraId="31EDEAC4" w14:textId="6758A93F" w:rsidR="000F1C30" w:rsidRPr="000F1C30" w:rsidRDefault="00811315" w:rsidP="000F1C30">
      <w:pPr>
        <w:spacing w:line="480" w:lineRule="auto"/>
        <w:rPr>
          <w:iCs/>
        </w:rPr>
      </w:pPr>
      <w:r>
        <w:tab/>
      </w:r>
      <w:r w:rsidR="000F1C30" w:rsidRPr="000F1C30">
        <w:rPr>
          <w:iCs/>
        </w:rPr>
        <w:t>In addition to our primary measures of valence choice and viewing time, we conducted a supplemental analysis of the amount of time taken to choose an image (i.e. “choice reaction time”). While this measure did not directly relate to our aim to assess the tendency to engage with negative stimuli, we examine</w:t>
      </w:r>
      <w:r w:rsidR="002A30B3">
        <w:rPr>
          <w:iCs/>
        </w:rPr>
        <w:t>d</w:t>
      </w:r>
      <w:r w:rsidR="000F1C30" w:rsidRPr="000F1C30">
        <w:rPr>
          <w:iCs/>
        </w:rPr>
        <w:t xml:space="preserve"> </w:t>
      </w:r>
      <w:r w:rsidR="002A30B3">
        <w:rPr>
          <w:iCs/>
        </w:rPr>
        <w:t>these</w:t>
      </w:r>
      <w:r w:rsidR="000F1C30" w:rsidRPr="000F1C30">
        <w:rPr>
          <w:iCs/>
        </w:rPr>
        <w:t xml:space="preserve"> data as a secondary analysis to gather a complete picture of age-related changes in the affective choice task. For this analysis</w:t>
      </w:r>
      <w:r w:rsidR="006B4AC1">
        <w:rPr>
          <w:iCs/>
        </w:rPr>
        <w:t>,</w:t>
      </w:r>
      <w:r w:rsidR="000F1C30" w:rsidRPr="000F1C30">
        <w:rPr>
          <w:iCs/>
        </w:rPr>
        <w:t xml:space="preserve"> we expected that children would overall take longer to make a choice, as it is well-established in the literature that children exhibit longer reaction times in a wide variety of tasks</w:t>
      </w:r>
      <w:r w:rsidR="00DA3016">
        <w:rPr>
          <w:iCs/>
        </w:rPr>
        <w:t xml:space="preserve"> </w:t>
      </w:r>
      <w:r w:rsidR="00DA3016" w:rsidRPr="00DA3016">
        <w:rPr>
          <w:iCs/>
        </w:rPr>
        <w:t xml:space="preserve">(e.g. </w:t>
      </w:r>
      <w:proofErr w:type="spellStart"/>
      <w:r w:rsidR="00DA3016" w:rsidRPr="00DA3016">
        <w:rPr>
          <w:iCs/>
        </w:rPr>
        <w:t>Kosslyn</w:t>
      </w:r>
      <w:proofErr w:type="spellEnd"/>
      <w:r w:rsidR="00DA3016" w:rsidRPr="00DA3016">
        <w:rPr>
          <w:iCs/>
        </w:rPr>
        <w:t xml:space="preserve"> et al., 1990).</w:t>
      </w:r>
    </w:p>
    <w:p w14:paraId="51D32CAE" w14:textId="45B25CF5" w:rsidR="00811315" w:rsidRDefault="000F1C30" w:rsidP="00E3688B">
      <w:pPr>
        <w:spacing w:line="480" w:lineRule="auto"/>
        <w:ind w:firstLine="720"/>
        <w:rPr>
          <w:iCs/>
        </w:rPr>
      </w:pPr>
      <w:r w:rsidRPr="00A83DF1">
        <w:rPr>
          <w:iCs/>
        </w:rPr>
        <w:t>We found that as expected, there was a main effect of age (</w:t>
      </w:r>
      <w:proofErr w:type="gramStart"/>
      <w:r w:rsidRPr="00A83DF1">
        <w:rPr>
          <w:i/>
          <w:iCs/>
        </w:rPr>
        <w:t>F</w:t>
      </w:r>
      <w:r w:rsidRPr="00A83DF1">
        <w:rPr>
          <w:iCs/>
        </w:rPr>
        <w:t>(</w:t>
      </w:r>
      <w:proofErr w:type="gramEnd"/>
      <w:r w:rsidRPr="00A83DF1">
        <w:rPr>
          <w:iCs/>
        </w:rPr>
        <w:t>1, 373) = 82.01, p &lt; .001), such that time to make a choice decreased with increasing age. There was also a main effect of valence (</w:t>
      </w:r>
      <w:proofErr w:type="gramStart"/>
      <w:r w:rsidRPr="00A83DF1">
        <w:rPr>
          <w:i/>
          <w:iCs/>
        </w:rPr>
        <w:t>F</w:t>
      </w:r>
      <w:r w:rsidRPr="00A83DF1">
        <w:rPr>
          <w:iCs/>
        </w:rPr>
        <w:t>(</w:t>
      </w:r>
      <w:proofErr w:type="gramEnd"/>
      <w:r w:rsidRPr="00A83DF1">
        <w:rPr>
          <w:iCs/>
        </w:rPr>
        <w:t xml:space="preserve">2, 373) = 28.67, p &lt; .001), such that participants were quickest to choose positive images and slowest to choose negative images. However, an interaction between age and valence did not reach statistical </w:t>
      </w:r>
      <w:r w:rsidR="002A30B3">
        <w:rPr>
          <w:iCs/>
        </w:rPr>
        <w:t xml:space="preserve">significance </w:t>
      </w:r>
      <w:r w:rsidRPr="00A83DF1">
        <w:rPr>
          <w:iCs/>
        </w:rPr>
        <w:t>(</w:t>
      </w:r>
      <w:proofErr w:type="gramStart"/>
      <w:r w:rsidRPr="00A83DF1">
        <w:rPr>
          <w:i/>
          <w:iCs/>
        </w:rPr>
        <w:t>F</w:t>
      </w:r>
      <w:r w:rsidRPr="00A83DF1">
        <w:rPr>
          <w:iCs/>
        </w:rPr>
        <w:t>(</w:t>
      </w:r>
      <w:proofErr w:type="gramEnd"/>
      <w:r w:rsidRPr="00A83DF1">
        <w:rPr>
          <w:iCs/>
        </w:rPr>
        <w:t>2, 373) = 2.40, p = .09)</w:t>
      </w:r>
      <w:r w:rsidR="00E3688B">
        <w:rPr>
          <w:iCs/>
        </w:rPr>
        <w:t xml:space="preserve">. </w:t>
      </w:r>
      <w:r w:rsidRPr="00A83DF1">
        <w:rPr>
          <w:iCs/>
        </w:rPr>
        <w:t xml:space="preserve">This suggests that </w:t>
      </w:r>
      <w:r w:rsidR="002A30B3">
        <w:rPr>
          <w:iCs/>
        </w:rPr>
        <w:t xml:space="preserve">while there were baseline age differences in </w:t>
      </w:r>
      <w:r w:rsidRPr="00A83DF1">
        <w:rPr>
          <w:iCs/>
        </w:rPr>
        <w:t>deliberation time,</w:t>
      </w:r>
      <w:r w:rsidR="002A30B3">
        <w:rPr>
          <w:iCs/>
        </w:rPr>
        <w:t xml:space="preserve"> it was expressed similarly across all conditions,</w:t>
      </w:r>
      <w:r w:rsidRPr="00A83DF1">
        <w:rPr>
          <w:iCs/>
        </w:rPr>
        <w:t xml:space="preserve"> mitigating concern that difficulty or indecision had a stronger impact on the data at any particular age.</w:t>
      </w:r>
    </w:p>
    <w:p w14:paraId="66A4F712" w14:textId="1FD01325" w:rsidR="0007426D" w:rsidRDefault="0007426D" w:rsidP="0007426D">
      <w:pPr>
        <w:spacing w:line="480" w:lineRule="auto"/>
        <w:rPr>
          <w:iCs/>
        </w:rPr>
      </w:pPr>
      <w:bookmarkStart w:id="0" w:name="_GoBack"/>
      <w:r>
        <w:rPr>
          <w:iCs/>
        </w:rPr>
        <w:t>References</w:t>
      </w:r>
    </w:p>
    <w:p w14:paraId="0C7B4730" w14:textId="25F38EDB" w:rsidR="0007426D" w:rsidRDefault="0007426D" w:rsidP="0007426D">
      <w:pPr>
        <w:autoSpaceDE w:val="0"/>
        <w:autoSpaceDN w:val="0"/>
        <w:adjustRightInd w:val="0"/>
        <w:spacing w:line="480" w:lineRule="auto"/>
        <w:rPr>
          <w:rFonts w:ascii="Lato-Regular" w:eastAsiaTheme="minorHAnsi" w:hAnsi="Lato-Regular" w:cs="Lato-Regular"/>
          <w:sz w:val="15"/>
          <w:szCs w:val="15"/>
        </w:rPr>
      </w:pPr>
      <w:proofErr w:type="spellStart"/>
      <w:r>
        <w:rPr>
          <w:rFonts w:ascii="Lato-Regular" w:eastAsiaTheme="minorHAnsi" w:hAnsi="Lato-Regular" w:cs="Lato-Regular"/>
          <w:sz w:val="15"/>
          <w:szCs w:val="15"/>
        </w:rPr>
        <w:t>LoBue</w:t>
      </w:r>
      <w:proofErr w:type="spellEnd"/>
      <w:r>
        <w:rPr>
          <w:rFonts w:ascii="Lato-Regular" w:eastAsiaTheme="minorHAnsi" w:hAnsi="Lato-Regular" w:cs="Lato-Regular"/>
          <w:sz w:val="15"/>
          <w:szCs w:val="15"/>
        </w:rPr>
        <w:t xml:space="preserve">, V., &amp; </w:t>
      </w:r>
      <w:proofErr w:type="spellStart"/>
      <w:r>
        <w:rPr>
          <w:rFonts w:ascii="Lato-Regular" w:eastAsiaTheme="minorHAnsi" w:hAnsi="Lato-Regular" w:cs="Lato-Regular"/>
          <w:sz w:val="15"/>
          <w:szCs w:val="15"/>
        </w:rPr>
        <w:t>Rakison</w:t>
      </w:r>
      <w:proofErr w:type="spellEnd"/>
      <w:r>
        <w:rPr>
          <w:rFonts w:ascii="Lato-Regular" w:eastAsiaTheme="minorHAnsi" w:hAnsi="Lato-Regular" w:cs="Lato-Regular"/>
          <w:sz w:val="15"/>
          <w:szCs w:val="15"/>
        </w:rPr>
        <w:t>, D. H. (2013). What we fear most: A developmental</w:t>
      </w:r>
      <w:r>
        <w:rPr>
          <w:rFonts w:ascii="Lato-Regular" w:eastAsiaTheme="minorHAnsi" w:hAnsi="Lato-Regular" w:cs="Lato-Regular"/>
          <w:sz w:val="15"/>
          <w:szCs w:val="15"/>
        </w:rPr>
        <w:t xml:space="preserve"> </w:t>
      </w:r>
      <w:r>
        <w:rPr>
          <w:rFonts w:ascii="Lato-Regular" w:eastAsiaTheme="minorHAnsi" w:hAnsi="Lato-Regular" w:cs="Lato-Regular"/>
          <w:sz w:val="15"/>
          <w:szCs w:val="15"/>
        </w:rPr>
        <w:t xml:space="preserve">advantage for threat-relevant stimuli. </w:t>
      </w:r>
      <w:r>
        <w:rPr>
          <w:rFonts w:ascii="Lato-Italic" w:eastAsiaTheme="minorHAnsi" w:hAnsi="Lato-Italic" w:cs="Lato-Italic"/>
          <w:i/>
          <w:iCs/>
          <w:sz w:val="15"/>
          <w:szCs w:val="15"/>
        </w:rPr>
        <w:t>Developmental Review</w:t>
      </w:r>
      <w:r>
        <w:rPr>
          <w:rFonts w:ascii="Lato-Regular" w:eastAsiaTheme="minorHAnsi" w:hAnsi="Lato-Regular" w:cs="Lato-Regular"/>
          <w:sz w:val="15"/>
          <w:szCs w:val="15"/>
        </w:rPr>
        <w:t xml:space="preserve">, </w:t>
      </w:r>
      <w:r>
        <w:rPr>
          <w:rFonts w:ascii="Lato-Italic" w:eastAsiaTheme="minorHAnsi" w:hAnsi="Lato-Italic" w:cs="Lato-Italic"/>
          <w:i/>
          <w:iCs/>
          <w:sz w:val="15"/>
          <w:szCs w:val="15"/>
        </w:rPr>
        <w:t>33</w:t>
      </w:r>
      <w:r>
        <w:rPr>
          <w:rFonts w:ascii="Lato-Regular" w:eastAsiaTheme="minorHAnsi" w:hAnsi="Lato-Regular" w:cs="Lato-Regular"/>
          <w:sz w:val="15"/>
          <w:szCs w:val="15"/>
        </w:rPr>
        <w:t>(4),</w:t>
      </w:r>
      <w:r>
        <w:rPr>
          <w:rFonts w:ascii="Lato-Regular" w:eastAsiaTheme="minorHAnsi" w:hAnsi="Lato-Regular" w:cs="Lato-Regular"/>
          <w:sz w:val="15"/>
          <w:szCs w:val="15"/>
        </w:rPr>
        <w:t xml:space="preserve"> </w:t>
      </w:r>
      <w:r>
        <w:rPr>
          <w:rFonts w:ascii="Lato-Regular" w:eastAsiaTheme="minorHAnsi" w:hAnsi="Lato-Regular" w:cs="Lato-Regular"/>
          <w:sz w:val="15"/>
          <w:szCs w:val="15"/>
        </w:rPr>
        <w:t xml:space="preserve">285–303. </w:t>
      </w:r>
      <w:hyperlink r:id="rId12" w:history="1">
        <w:r w:rsidRPr="00F908CF">
          <w:rPr>
            <w:rStyle w:val="Hyperlink"/>
            <w:rFonts w:ascii="Lato-Regular" w:eastAsiaTheme="minorHAnsi" w:hAnsi="Lato-Regular" w:cs="Lato-Regular"/>
            <w:sz w:val="15"/>
            <w:szCs w:val="15"/>
          </w:rPr>
          <w:t>https://doi.org/10.1016/j.dr.2013.07.005</w:t>
        </w:r>
      </w:hyperlink>
    </w:p>
    <w:p w14:paraId="478CEDDB" w14:textId="318A243B" w:rsidR="0007426D" w:rsidRDefault="0007426D" w:rsidP="0007426D">
      <w:pPr>
        <w:autoSpaceDE w:val="0"/>
        <w:autoSpaceDN w:val="0"/>
        <w:adjustRightInd w:val="0"/>
        <w:spacing w:line="480" w:lineRule="auto"/>
        <w:rPr>
          <w:rFonts w:ascii="Lato-Regular" w:eastAsiaTheme="minorHAnsi" w:hAnsi="Lato-Regular" w:cs="Lato-Regular"/>
          <w:sz w:val="15"/>
          <w:szCs w:val="15"/>
        </w:rPr>
      </w:pPr>
      <w:proofErr w:type="spellStart"/>
      <w:r>
        <w:rPr>
          <w:rFonts w:ascii="Lato-Regular" w:eastAsiaTheme="minorHAnsi" w:hAnsi="Lato-Regular" w:cs="Lato-Regular"/>
          <w:sz w:val="15"/>
          <w:szCs w:val="15"/>
        </w:rPr>
        <w:t>LoBue</w:t>
      </w:r>
      <w:proofErr w:type="spellEnd"/>
      <w:r>
        <w:rPr>
          <w:rFonts w:ascii="Lato-Regular" w:eastAsiaTheme="minorHAnsi" w:hAnsi="Lato-Regular" w:cs="Lato-Regular"/>
          <w:sz w:val="15"/>
          <w:szCs w:val="15"/>
        </w:rPr>
        <w:t xml:space="preserve">, V., </w:t>
      </w:r>
      <w:proofErr w:type="spellStart"/>
      <w:r>
        <w:rPr>
          <w:rFonts w:ascii="Lato-Regular" w:eastAsiaTheme="minorHAnsi" w:hAnsi="Lato-Regular" w:cs="Lato-Regular"/>
          <w:sz w:val="15"/>
          <w:szCs w:val="15"/>
        </w:rPr>
        <w:t>Rakison</w:t>
      </w:r>
      <w:proofErr w:type="spellEnd"/>
      <w:r>
        <w:rPr>
          <w:rFonts w:ascii="Lato-Regular" w:eastAsiaTheme="minorHAnsi" w:hAnsi="Lato-Regular" w:cs="Lato-Regular"/>
          <w:sz w:val="15"/>
          <w:szCs w:val="15"/>
        </w:rPr>
        <w:t xml:space="preserve">, D. H., &amp; </w:t>
      </w:r>
      <w:proofErr w:type="spellStart"/>
      <w:r>
        <w:rPr>
          <w:rFonts w:ascii="Lato-Regular" w:eastAsiaTheme="minorHAnsi" w:hAnsi="Lato-Regular" w:cs="Lato-Regular"/>
          <w:sz w:val="15"/>
          <w:szCs w:val="15"/>
        </w:rPr>
        <w:t>DeLoache</w:t>
      </w:r>
      <w:proofErr w:type="spellEnd"/>
      <w:r>
        <w:rPr>
          <w:rFonts w:ascii="Lato-Regular" w:eastAsiaTheme="minorHAnsi" w:hAnsi="Lato-Regular" w:cs="Lato-Regular"/>
          <w:sz w:val="15"/>
          <w:szCs w:val="15"/>
        </w:rPr>
        <w:t>, J. S. (2010). Threat perception</w:t>
      </w:r>
      <w:r>
        <w:rPr>
          <w:rFonts w:ascii="Lato-Regular" w:eastAsiaTheme="minorHAnsi" w:hAnsi="Lato-Regular" w:cs="Lato-Regular"/>
          <w:sz w:val="15"/>
          <w:szCs w:val="15"/>
        </w:rPr>
        <w:t xml:space="preserve"> </w:t>
      </w:r>
      <w:r>
        <w:rPr>
          <w:rFonts w:ascii="Lato-Regular" w:eastAsiaTheme="minorHAnsi" w:hAnsi="Lato-Regular" w:cs="Lato-Regular"/>
          <w:sz w:val="15"/>
          <w:szCs w:val="15"/>
        </w:rPr>
        <w:t>across the life span: Evidence for multiple converging pathways.</w:t>
      </w:r>
    </w:p>
    <w:p w14:paraId="429C9B84" w14:textId="7C485C7B" w:rsidR="0007426D" w:rsidRDefault="0007426D" w:rsidP="0007426D">
      <w:pPr>
        <w:autoSpaceDE w:val="0"/>
        <w:autoSpaceDN w:val="0"/>
        <w:adjustRightInd w:val="0"/>
        <w:spacing w:line="480" w:lineRule="auto"/>
      </w:pPr>
      <w:r>
        <w:rPr>
          <w:rFonts w:ascii="Lato-Italic" w:eastAsiaTheme="minorHAnsi" w:hAnsi="Lato-Italic" w:cs="Lato-Italic"/>
          <w:i/>
          <w:iCs/>
          <w:sz w:val="15"/>
          <w:szCs w:val="15"/>
        </w:rPr>
        <w:t>Current Directions in Psychological Science</w:t>
      </w:r>
      <w:r>
        <w:rPr>
          <w:rFonts w:ascii="Lato-Regular" w:eastAsiaTheme="minorHAnsi" w:hAnsi="Lato-Regular" w:cs="Lato-Regular"/>
          <w:sz w:val="15"/>
          <w:szCs w:val="15"/>
        </w:rPr>
        <w:t xml:space="preserve">, </w:t>
      </w:r>
      <w:r>
        <w:rPr>
          <w:rFonts w:ascii="Lato-Italic" w:eastAsiaTheme="minorHAnsi" w:hAnsi="Lato-Italic" w:cs="Lato-Italic"/>
          <w:i/>
          <w:iCs/>
          <w:sz w:val="15"/>
          <w:szCs w:val="15"/>
        </w:rPr>
        <w:t>19</w:t>
      </w:r>
      <w:r>
        <w:rPr>
          <w:rFonts w:ascii="Lato-Regular" w:eastAsiaTheme="minorHAnsi" w:hAnsi="Lato-Regular" w:cs="Lato-Regular"/>
          <w:sz w:val="15"/>
          <w:szCs w:val="15"/>
        </w:rPr>
        <w:t>(6), 375–379. https://doi.org/10.1177/09637 21410 388801</w:t>
      </w:r>
      <w:bookmarkEnd w:id="0"/>
    </w:p>
    <w:sectPr w:rsidR="0007426D" w:rsidSect="00542A20">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A9B32" w14:textId="77777777" w:rsidR="005746BB" w:rsidRDefault="005746BB" w:rsidP="00542A20">
      <w:r>
        <w:separator/>
      </w:r>
    </w:p>
  </w:endnote>
  <w:endnote w:type="continuationSeparator" w:id="0">
    <w:p w14:paraId="284646D8" w14:textId="77777777" w:rsidR="005746BB" w:rsidRDefault="005746BB" w:rsidP="0054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 w:name="Lato-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15533376"/>
      <w:docPartObj>
        <w:docPartGallery w:val="Page Numbers (Bottom of Page)"/>
        <w:docPartUnique/>
      </w:docPartObj>
    </w:sdtPr>
    <w:sdtEndPr>
      <w:rPr>
        <w:rStyle w:val="PageNumber"/>
      </w:rPr>
    </w:sdtEndPr>
    <w:sdtContent>
      <w:p w14:paraId="70D375D2" w14:textId="133A000B" w:rsidR="00745AA5" w:rsidRDefault="00745AA5" w:rsidP="007770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B9969A" w14:textId="77777777" w:rsidR="00745AA5" w:rsidRDefault="00745AA5" w:rsidP="00542A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6424809"/>
      <w:docPartObj>
        <w:docPartGallery w:val="Page Numbers (Bottom of Page)"/>
        <w:docPartUnique/>
      </w:docPartObj>
    </w:sdtPr>
    <w:sdtEndPr>
      <w:rPr>
        <w:rStyle w:val="PageNumber"/>
      </w:rPr>
    </w:sdtEndPr>
    <w:sdtContent>
      <w:p w14:paraId="3FE346D4" w14:textId="60B1C391" w:rsidR="00745AA5" w:rsidRDefault="00745AA5" w:rsidP="007770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426D">
          <w:rPr>
            <w:rStyle w:val="PageNumber"/>
            <w:noProof/>
          </w:rPr>
          <w:t>15</w:t>
        </w:r>
        <w:r>
          <w:rPr>
            <w:rStyle w:val="PageNumber"/>
          </w:rPr>
          <w:fldChar w:fldCharType="end"/>
        </w:r>
      </w:p>
    </w:sdtContent>
  </w:sdt>
  <w:p w14:paraId="13A1C3DA" w14:textId="77777777" w:rsidR="00745AA5" w:rsidRDefault="00745AA5" w:rsidP="00542A2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EFB7" w14:textId="77777777" w:rsidR="005746BB" w:rsidRDefault="005746BB" w:rsidP="00542A20">
      <w:r>
        <w:separator/>
      </w:r>
    </w:p>
  </w:footnote>
  <w:footnote w:type="continuationSeparator" w:id="0">
    <w:p w14:paraId="4CB17A08" w14:textId="77777777" w:rsidR="005746BB" w:rsidRDefault="005746BB" w:rsidP="00542A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78C4"/>
    <w:multiLevelType w:val="hybridMultilevel"/>
    <w:tmpl w:val="BE4C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34303"/>
    <w:multiLevelType w:val="hybridMultilevel"/>
    <w:tmpl w:val="E3E8FA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203C9"/>
    <w:multiLevelType w:val="hybridMultilevel"/>
    <w:tmpl w:val="0D4C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61AB5"/>
    <w:multiLevelType w:val="hybridMultilevel"/>
    <w:tmpl w:val="E46234F8"/>
    <w:lvl w:ilvl="0" w:tplc="673AB7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576BD"/>
    <w:multiLevelType w:val="hybridMultilevel"/>
    <w:tmpl w:val="C762870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6060A"/>
    <w:multiLevelType w:val="hybridMultilevel"/>
    <w:tmpl w:val="D8ACB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C5C22"/>
    <w:multiLevelType w:val="hybridMultilevel"/>
    <w:tmpl w:val="E46234F8"/>
    <w:lvl w:ilvl="0" w:tplc="673AB7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17CA4"/>
    <w:multiLevelType w:val="hybridMultilevel"/>
    <w:tmpl w:val="B292F776"/>
    <w:lvl w:ilvl="0" w:tplc="3CAE42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32C1F"/>
    <w:multiLevelType w:val="hybridMultilevel"/>
    <w:tmpl w:val="A09C00AC"/>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2"/>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95"/>
    <w:rsid w:val="00011FAC"/>
    <w:rsid w:val="000460E8"/>
    <w:rsid w:val="0007426D"/>
    <w:rsid w:val="000909D5"/>
    <w:rsid w:val="000B38A4"/>
    <w:rsid w:val="000B6CE0"/>
    <w:rsid w:val="000C5A0D"/>
    <w:rsid w:val="000D3600"/>
    <w:rsid w:val="000F1C30"/>
    <w:rsid w:val="00100BE2"/>
    <w:rsid w:val="0010606B"/>
    <w:rsid w:val="00111EE5"/>
    <w:rsid w:val="00181AD3"/>
    <w:rsid w:val="001D4D5C"/>
    <w:rsid w:val="002215EA"/>
    <w:rsid w:val="00227248"/>
    <w:rsid w:val="00255829"/>
    <w:rsid w:val="00281875"/>
    <w:rsid w:val="002867AF"/>
    <w:rsid w:val="002978CB"/>
    <w:rsid w:val="002A30B3"/>
    <w:rsid w:val="002B2295"/>
    <w:rsid w:val="002B78FF"/>
    <w:rsid w:val="002D0046"/>
    <w:rsid w:val="002E4459"/>
    <w:rsid w:val="00305DE7"/>
    <w:rsid w:val="00324B07"/>
    <w:rsid w:val="00332F39"/>
    <w:rsid w:val="00337CCB"/>
    <w:rsid w:val="00360E25"/>
    <w:rsid w:val="00372D75"/>
    <w:rsid w:val="00381221"/>
    <w:rsid w:val="003815F7"/>
    <w:rsid w:val="00393AD5"/>
    <w:rsid w:val="003D0E50"/>
    <w:rsid w:val="003E72B6"/>
    <w:rsid w:val="003F0C8E"/>
    <w:rsid w:val="003F3741"/>
    <w:rsid w:val="003F3B63"/>
    <w:rsid w:val="003F5B73"/>
    <w:rsid w:val="004349A0"/>
    <w:rsid w:val="004C5353"/>
    <w:rsid w:val="004C6630"/>
    <w:rsid w:val="004E6DC5"/>
    <w:rsid w:val="004F3DA9"/>
    <w:rsid w:val="00524441"/>
    <w:rsid w:val="00542A20"/>
    <w:rsid w:val="00543666"/>
    <w:rsid w:val="005542C3"/>
    <w:rsid w:val="005746BB"/>
    <w:rsid w:val="00581F6B"/>
    <w:rsid w:val="00582E46"/>
    <w:rsid w:val="00593A7D"/>
    <w:rsid w:val="00596038"/>
    <w:rsid w:val="005A7F61"/>
    <w:rsid w:val="005D3DF7"/>
    <w:rsid w:val="005E5110"/>
    <w:rsid w:val="0062052D"/>
    <w:rsid w:val="00656BC2"/>
    <w:rsid w:val="0065755B"/>
    <w:rsid w:val="00671574"/>
    <w:rsid w:val="006A288B"/>
    <w:rsid w:val="006B4220"/>
    <w:rsid w:val="006B4AC1"/>
    <w:rsid w:val="006D6FEA"/>
    <w:rsid w:val="006D771D"/>
    <w:rsid w:val="007068C0"/>
    <w:rsid w:val="00711431"/>
    <w:rsid w:val="00745AA5"/>
    <w:rsid w:val="00745D0E"/>
    <w:rsid w:val="00754A5D"/>
    <w:rsid w:val="0077547E"/>
    <w:rsid w:val="007770CC"/>
    <w:rsid w:val="007A6D30"/>
    <w:rsid w:val="007C75B6"/>
    <w:rsid w:val="007D3A22"/>
    <w:rsid w:val="00811315"/>
    <w:rsid w:val="008148EA"/>
    <w:rsid w:val="00822618"/>
    <w:rsid w:val="00830500"/>
    <w:rsid w:val="00832028"/>
    <w:rsid w:val="00832695"/>
    <w:rsid w:val="008539EC"/>
    <w:rsid w:val="008A065B"/>
    <w:rsid w:val="008D3D28"/>
    <w:rsid w:val="008E15BA"/>
    <w:rsid w:val="008E7A06"/>
    <w:rsid w:val="008F2BC2"/>
    <w:rsid w:val="008F6957"/>
    <w:rsid w:val="00901293"/>
    <w:rsid w:val="009048FE"/>
    <w:rsid w:val="009528A9"/>
    <w:rsid w:val="009A42C0"/>
    <w:rsid w:val="009B08AC"/>
    <w:rsid w:val="009B5457"/>
    <w:rsid w:val="009B656B"/>
    <w:rsid w:val="009B77DA"/>
    <w:rsid w:val="009B7FEC"/>
    <w:rsid w:val="009C3B52"/>
    <w:rsid w:val="009C532E"/>
    <w:rsid w:val="009C5D45"/>
    <w:rsid w:val="00A27CB1"/>
    <w:rsid w:val="00A428CE"/>
    <w:rsid w:val="00A4648D"/>
    <w:rsid w:val="00A47C4E"/>
    <w:rsid w:val="00A82E32"/>
    <w:rsid w:val="00A920EB"/>
    <w:rsid w:val="00A925B3"/>
    <w:rsid w:val="00AA7E5C"/>
    <w:rsid w:val="00AD3870"/>
    <w:rsid w:val="00AF6F04"/>
    <w:rsid w:val="00B26026"/>
    <w:rsid w:val="00B32184"/>
    <w:rsid w:val="00B40346"/>
    <w:rsid w:val="00B76180"/>
    <w:rsid w:val="00B94530"/>
    <w:rsid w:val="00B94B97"/>
    <w:rsid w:val="00BA7F5E"/>
    <w:rsid w:val="00BB7ACD"/>
    <w:rsid w:val="00BC3E2B"/>
    <w:rsid w:val="00BE27CF"/>
    <w:rsid w:val="00BE745C"/>
    <w:rsid w:val="00C10341"/>
    <w:rsid w:val="00C1421F"/>
    <w:rsid w:val="00C14ADC"/>
    <w:rsid w:val="00C22127"/>
    <w:rsid w:val="00C25791"/>
    <w:rsid w:val="00CB652E"/>
    <w:rsid w:val="00CF751F"/>
    <w:rsid w:val="00D04E51"/>
    <w:rsid w:val="00D37F47"/>
    <w:rsid w:val="00D46D60"/>
    <w:rsid w:val="00D5730A"/>
    <w:rsid w:val="00D6669A"/>
    <w:rsid w:val="00D72CDF"/>
    <w:rsid w:val="00DA3016"/>
    <w:rsid w:val="00DF79D5"/>
    <w:rsid w:val="00E3688B"/>
    <w:rsid w:val="00E625BF"/>
    <w:rsid w:val="00E77EF8"/>
    <w:rsid w:val="00E81B1D"/>
    <w:rsid w:val="00E83192"/>
    <w:rsid w:val="00E915EC"/>
    <w:rsid w:val="00EA626D"/>
    <w:rsid w:val="00EB10FF"/>
    <w:rsid w:val="00EC2E59"/>
    <w:rsid w:val="00EC6833"/>
    <w:rsid w:val="00EC72EA"/>
    <w:rsid w:val="00ED1D62"/>
    <w:rsid w:val="00EE162D"/>
    <w:rsid w:val="00F00A45"/>
    <w:rsid w:val="00F0742E"/>
    <w:rsid w:val="00F54250"/>
    <w:rsid w:val="00F546BE"/>
    <w:rsid w:val="00F75631"/>
    <w:rsid w:val="00FC799F"/>
    <w:rsid w:val="00FD327C"/>
    <w:rsid w:val="00FF022E"/>
    <w:rsid w:val="00FF6506"/>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423D"/>
  <w15:chartTrackingRefBased/>
  <w15:docId w15:val="{42244E1B-1214-B74D-9FC0-B41D4EED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295"/>
    <w:rPr>
      <w:sz w:val="18"/>
      <w:szCs w:val="18"/>
    </w:rPr>
  </w:style>
  <w:style w:type="paragraph" w:styleId="CommentText">
    <w:name w:val="annotation text"/>
    <w:basedOn w:val="Normal"/>
    <w:link w:val="CommentTextChar"/>
    <w:uiPriority w:val="99"/>
    <w:unhideWhenUsed/>
    <w:rsid w:val="002B2295"/>
  </w:style>
  <w:style w:type="character" w:customStyle="1" w:styleId="CommentTextChar">
    <w:name w:val="Comment Text Char"/>
    <w:basedOn w:val="DefaultParagraphFont"/>
    <w:link w:val="CommentText"/>
    <w:uiPriority w:val="99"/>
    <w:rsid w:val="002B2295"/>
    <w:rPr>
      <w:rFonts w:ascii="Times New Roman" w:eastAsia="Times New Roman" w:hAnsi="Times New Roman" w:cs="Times New Roman"/>
    </w:rPr>
  </w:style>
  <w:style w:type="table" w:styleId="TableGrid">
    <w:name w:val="Table Grid"/>
    <w:basedOn w:val="TableNormal"/>
    <w:uiPriority w:val="59"/>
    <w:rsid w:val="002B229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295"/>
    <w:pPr>
      <w:ind w:left="720"/>
      <w:contextualSpacing/>
    </w:pPr>
  </w:style>
  <w:style w:type="paragraph" w:styleId="BalloonText">
    <w:name w:val="Balloon Text"/>
    <w:basedOn w:val="Normal"/>
    <w:link w:val="BalloonTextChar"/>
    <w:uiPriority w:val="99"/>
    <w:semiHidden/>
    <w:unhideWhenUsed/>
    <w:rsid w:val="002B2295"/>
    <w:rPr>
      <w:sz w:val="18"/>
      <w:szCs w:val="18"/>
    </w:rPr>
  </w:style>
  <w:style w:type="character" w:customStyle="1" w:styleId="BalloonTextChar">
    <w:name w:val="Balloon Text Char"/>
    <w:basedOn w:val="DefaultParagraphFont"/>
    <w:link w:val="BalloonText"/>
    <w:uiPriority w:val="99"/>
    <w:semiHidden/>
    <w:rsid w:val="002B2295"/>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542A20"/>
    <w:pPr>
      <w:tabs>
        <w:tab w:val="center" w:pos="4680"/>
        <w:tab w:val="right" w:pos="9360"/>
      </w:tabs>
    </w:pPr>
  </w:style>
  <w:style w:type="character" w:customStyle="1" w:styleId="FooterChar">
    <w:name w:val="Footer Char"/>
    <w:basedOn w:val="DefaultParagraphFont"/>
    <w:link w:val="Footer"/>
    <w:uiPriority w:val="99"/>
    <w:rsid w:val="00542A20"/>
    <w:rPr>
      <w:rFonts w:ascii="Times New Roman" w:eastAsia="Times New Roman" w:hAnsi="Times New Roman" w:cs="Times New Roman"/>
    </w:rPr>
  </w:style>
  <w:style w:type="character" w:styleId="PageNumber">
    <w:name w:val="page number"/>
    <w:basedOn w:val="DefaultParagraphFont"/>
    <w:uiPriority w:val="99"/>
    <w:semiHidden/>
    <w:unhideWhenUsed/>
    <w:rsid w:val="00542A20"/>
  </w:style>
  <w:style w:type="paragraph" w:styleId="CommentSubject">
    <w:name w:val="annotation subject"/>
    <w:basedOn w:val="CommentText"/>
    <w:next w:val="CommentText"/>
    <w:link w:val="CommentSubjectChar"/>
    <w:uiPriority w:val="99"/>
    <w:semiHidden/>
    <w:unhideWhenUsed/>
    <w:rsid w:val="00543666"/>
    <w:rPr>
      <w:b/>
      <w:bCs/>
      <w:sz w:val="20"/>
      <w:szCs w:val="20"/>
    </w:rPr>
  </w:style>
  <w:style w:type="character" w:customStyle="1" w:styleId="CommentSubjectChar">
    <w:name w:val="Comment Subject Char"/>
    <w:basedOn w:val="CommentTextChar"/>
    <w:link w:val="CommentSubject"/>
    <w:uiPriority w:val="99"/>
    <w:semiHidden/>
    <w:rsid w:val="0054366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74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7273">
      <w:bodyDiv w:val="1"/>
      <w:marLeft w:val="0"/>
      <w:marRight w:val="0"/>
      <w:marTop w:val="0"/>
      <w:marBottom w:val="0"/>
      <w:divBdr>
        <w:top w:val="none" w:sz="0" w:space="0" w:color="auto"/>
        <w:left w:val="none" w:sz="0" w:space="0" w:color="auto"/>
        <w:bottom w:val="none" w:sz="0" w:space="0" w:color="auto"/>
        <w:right w:val="none" w:sz="0" w:space="0" w:color="auto"/>
      </w:divBdr>
    </w:div>
    <w:div w:id="291715800">
      <w:bodyDiv w:val="1"/>
      <w:marLeft w:val="0"/>
      <w:marRight w:val="0"/>
      <w:marTop w:val="0"/>
      <w:marBottom w:val="0"/>
      <w:divBdr>
        <w:top w:val="none" w:sz="0" w:space="0" w:color="auto"/>
        <w:left w:val="none" w:sz="0" w:space="0" w:color="auto"/>
        <w:bottom w:val="none" w:sz="0" w:space="0" w:color="auto"/>
        <w:right w:val="none" w:sz="0" w:space="0" w:color="auto"/>
      </w:divBdr>
    </w:div>
    <w:div w:id="416098929">
      <w:bodyDiv w:val="1"/>
      <w:marLeft w:val="0"/>
      <w:marRight w:val="0"/>
      <w:marTop w:val="0"/>
      <w:marBottom w:val="0"/>
      <w:divBdr>
        <w:top w:val="none" w:sz="0" w:space="0" w:color="auto"/>
        <w:left w:val="none" w:sz="0" w:space="0" w:color="auto"/>
        <w:bottom w:val="none" w:sz="0" w:space="0" w:color="auto"/>
        <w:right w:val="none" w:sz="0" w:space="0" w:color="auto"/>
      </w:divBdr>
    </w:div>
    <w:div w:id="742529023">
      <w:bodyDiv w:val="1"/>
      <w:marLeft w:val="0"/>
      <w:marRight w:val="0"/>
      <w:marTop w:val="0"/>
      <w:marBottom w:val="0"/>
      <w:divBdr>
        <w:top w:val="none" w:sz="0" w:space="0" w:color="auto"/>
        <w:left w:val="none" w:sz="0" w:space="0" w:color="auto"/>
        <w:bottom w:val="none" w:sz="0" w:space="0" w:color="auto"/>
        <w:right w:val="none" w:sz="0" w:space="0" w:color="auto"/>
      </w:divBdr>
    </w:div>
    <w:div w:id="1093162310">
      <w:bodyDiv w:val="1"/>
      <w:marLeft w:val="0"/>
      <w:marRight w:val="0"/>
      <w:marTop w:val="0"/>
      <w:marBottom w:val="0"/>
      <w:divBdr>
        <w:top w:val="none" w:sz="0" w:space="0" w:color="auto"/>
        <w:left w:val="none" w:sz="0" w:space="0" w:color="auto"/>
        <w:bottom w:val="none" w:sz="0" w:space="0" w:color="auto"/>
        <w:right w:val="none" w:sz="0" w:space="0" w:color="auto"/>
      </w:divBdr>
    </w:div>
    <w:div w:id="1248155854">
      <w:bodyDiv w:val="1"/>
      <w:marLeft w:val="0"/>
      <w:marRight w:val="0"/>
      <w:marTop w:val="0"/>
      <w:marBottom w:val="0"/>
      <w:divBdr>
        <w:top w:val="none" w:sz="0" w:space="0" w:color="auto"/>
        <w:left w:val="none" w:sz="0" w:space="0" w:color="auto"/>
        <w:bottom w:val="none" w:sz="0" w:space="0" w:color="auto"/>
        <w:right w:val="none" w:sz="0" w:space="0" w:color="auto"/>
      </w:divBdr>
    </w:div>
    <w:div w:id="1368139353">
      <w:bodyDiv w:val="1"/>
      <w:marLeft w:val="0"/>
      <w:marRight w:val="0"/>
      <w:marTop w:val="0"/>
      <w:marBottom w:val="0"/>
      <w:divBdr>
        <w:top w:val="none" w:sz="0" w:space="0" w:color="auto"/>
        <w:left w:val="none" w:sz="0" w:space="0" w:color="auto"/>
        <w:bottom w:val="none" w:sz="0" w:space="0" w:color="auto"/>
        <w:right w:val="none" w:sz="0" w:space="0" w:color="auto"/>
      </w:divBdr>
    </w:div>
    <w:div w:id="1456145691">
      <w:bodyDiv w:val="1"/>
      <w:marLeft w:val="0"/>
      <w:marRight w:val="0"/>
      <w:marTop w:val="0"/>
      <w:marBottom w:val="0"/>
      <w:divBdr>
        <w:top w:val="none" w:sz="0" w:space="0" w:color="auto"/>
        <w:left w:val="none" w:sz="0" w:space="0" w:color="auto"/>
        <w:bottom w:val="none" w:sz="0" w:space="0" w:color="auto"/>
        <w:right w:val="none" w:sz="0" w:space="0" w:color="auto"/>
      </w:divBdr>
    </w:div>
    <w:div w:id="1525630316">
      <w:bodyDiv w:val="1"/>
      <w:marLeft w:val="0"/>
      <w:marRight w:val="0"/>
      <w:marTop w:val="0"/>
      <w:marBottom w:val="0"/>
      <w:divBdr>
        <w:top w:val="none" w:sz="0" w:space="0" w:color="auto"/>
        <w:left w:val="none" w:sz="0" w:space="0" w:color="auto"/>
        <w:bottom w:val="none" w:sz="0" w:space="0" w:color="auto"/>
        <w:right w:val="none" w:sz="0" w:space="0" w:color="auto"/>
      </w:divBdr>
    </w:div>
    <w:div w:id="1793940232">
      <w:bodyDiv w:val="1"/>
      <w:marLeft w:val="0"/>
      <w:marRight w:val="0"/>
      <w:marTop w:val="0"/>
      <w:marBottom w:val="0"/>
      <w:divBdr>
        <w:top w:val="none" w:sz="0" w:space="0" w:color="auto"/>
        <w:left w:val="none" w:sz="0" w:space="0" w:color="auto"/>
        <w:bottom w:val="none" w:sz="0" w:space="0" w:color="auto"/>
        <w:right w:val="none" w:sz="0" w:space="0" w:color="auto"/>
      </w:divBdr>
    </w:div>
    <w:div w:id="1869876617">
      <w:bodyDiv w:val="1"/>
      <w:marLeft w:val="0"/>
      <w:marRight w:val="0"/>
      <w:marTop w:val="0"/>
      <w:marBottom w:val="0"/>
      <w:divBdr>
        <w:top w:val="none" w:sz="0" w:space="0" w:color="auto"/>
        <w:left w:val="none" w:sz="0" w:space="0" w:color="auto"/>
        <w:bottom w:val="none" w:sz="0" w:space="0" w:color="auto"/>
        <w:right w:val="none" w:sz="0" w:space="0" w:color="auto"/>
      </w:divBdr>
    </w:div>
    <w:div w:id="1911427289">
      <w:bodyDiv w:val="1"/>
      <w:marLeft w:val="0"/>
      <w:marRight w:val="0"/>
      <w:marTop w:val="0"/>
      <w:marBottom w:val="0"/>
      <w:divBdr>
        <w:top w:val="none" w:sz="0" w:space="0" w:color="auto"/>
        <w:left w:val="none" w:sz="0" w:space="0" w:color="auto"/>
        <w:bottom w:val="none" w:sz="0" w:space="0" w:color="auto"/>
        <w:right w:val="none" w:sz="0" w:space="0" w:color="auto"/>
      </w:divBdr>
    </w:div>
    <w:div w:id="2028484176">
      <w:bodyDiv w:val="1"/>
      <w:marLeft w:val="0"/>
      <w:marRight w:val="0"/>
      <w:marTop w:val="0"/>
      <w:marBottom w:val="0"/>
      <w:divBdr>
        <w:top w:val="none" w:sz="0" w:space="0" w:color="auto"/>
        <w:left w:val="none" w:sz="0" w:space="0" w:color="auto"/>
        <w:bottom w:val="none" w:sz="0" w:space="0" w:color="auto"/>
        <w:right w:val="none" w:sz="0" w:space="0" w:color="auto"/>
      </w:divBdr>
    </w:div>
    <w:div w:id="2128741624">
      <w:bodyDiv w:val="1"/>
      <w:marLeft w:val="0"/>
      <w:marRight w:val="0"/>
      <w:marTop w:val="0"/>
      <w:marBottom w:val="0"/>
      <w:divBdr>
        <w:top w:val="none" w:sz="0" w:space="0" w:color="auto"/>
        <w:left w:val="none" w:sz="0" w:space="0" w:color="auto"/>
        <w:bottom w:val="none" w:sz="0" w:space="0" w:color="auto"/>
        <w:right w:val="none" w:sz="0" w:space="0" w:color="auto"/>
      </w:divBdr>
    </w:div>
    <w:div w:id="21370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16/j.dr.2013.07.0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Grisanzio, Katherine</dc:creator>
  <cp:keywords/>
  <dc:description/>
  <cp:lastModifiedBy>Sarala S.</cp:lastModifiedBy>
  <cp:revision>25</cp:revision>
  <dcterms:created xsi:type="dcterms:W3CDTF">2020-04-26T19:19:00Z</dcterms:created>
  <dcterms:modified xsi:type="dcterms:W3CDTF">2020-07-31T17:41:00Z</dcterms:modified>
</cp:coreProperties>
</file>